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2F9D" w14:textId="4753DE2E" w:rsidR="001B6E44" w:rsidRDefault="001B6E44" w:rsidP="001B6E44">
      <w:pPr>
        <w:spacing w:after="240"/>
        <w:jc w:val="center"/>
        <w:rPr>
          <w:b/>
          <w:bCs/>
        </w:rPr>
      </w:pPr>
      <w:r>
        <w:rPr>
          <w:b/>
          <w:bCs/>
        </w:rPr>
        <w:t>WBCIR:15413</w:t>
      </w:r>
    </w:p>
    <w:p w14:paraId="47163568" w14:textId="59202131" w:rsidR="00C96BA9" w:rsidRPr="001B6E44" w:rsidRDefault="00C96BA9" w:rsidP="00C96BA9">
      <w:pPr>
        <w:spacing w:after="240"/>
        <w:rPr>
          <w:b/>
          <w:bCs/>
        </w:rPr>
      </w:pPr>
      <w:r w:rsidRPr="001B6E44">
        <w:rPr>
          <w:b/>
          <w:bCs/>
        </w:rPr>
        <w:t>1.</w:t>
      </w:r>
    </w:p>
    <w:p w14:paraId="3A0BB651" w14:textId="77777777" w:rsidR="00C96BA9" w:rsidRPr="001B6E44" w:rsidRDefault="00C96BA9" w:rsidP="00C96BA9">
      <w:pPr>
        <w:spacing w:after="240"/>
        <w:rPr>
          <w:b/>
          <w:bCs/>
        </w:rPr>
      </w:pPr>
      <w:r w:rsidRPr="001B6E44">
        <w:rPr>
          <w:b/>
          <w:bCs/>
        </w:rPr>
        <w:t>a) Can you please tell me how much money you reimburse bus operators for acceptance of ENCTS passes?</w:t>
      </w:r>
    </w:p>
    <w:p w14:paraId="6E5E0B9A" w14:textId="77777777" w:rsidR="00C96BA9" w:rsidRPr="001B6E44" w:rsidRDefault="00C96BA9" w:rsidP="00C96BA9">
      <w:pPr>
        <w:spacing w:after="240"/>
        <w:rPr>
          <w:color w:val="2E74B5" w:themeColor="accent5" w:themeShade="BF"/>
        </w:rPr>
      </w:pPr>
      <w:r w:rsidRPr="001B6E44">
        <w:rPr>
          <w:color w:val="2E74B5" w:themeColor="accent5" w:themeShade="BF"/>
        </w:rPr>
        <w:t>See Q3 below</w:t>
      </w:r>
    </w:p>
    <w:p w14:paraId="28F00C68" w14:textId="77777777" w:rsidR="00C96BA9" w:rsidRPr="001B6E44" w:rsidRDefault="00C96BA9" w:rsidP="00C96BA9">
      <w:pPr>
        <w:spacing w:after="240"/>
        <w:rPr>
          <w:b/>
          <w:bCs/>
        </w:rPr>
      </w:pPr>
      <w:r w:rsidRPr="001B6E44">
        <w:rPr>
          <w:b/>
          <w:bCs/>
        </w:rPr>
        <w:t>b) What do they get paid? Also how is it worked out?</w:t>
      </w:r>
    </w:p>
    <w:p w14:paraId="1C18B631" w14:textId="77777777" w:rsidR="00C96BA9" w:rsidRPr="001B6E44" w:rsidRDefault="00C96BA9" w:rsidP="00C96BA9">
      <w:pPr>
        <w:spacing w:after="240"/>
        <w:rPr>
          <w:i/>
          <w:iCs/>
          <w:color w:val="2E74B5" w:themeColor="accent5" w:themeShade="BF"/>
        </w:rPr>
      </w:pPr>
      <w:r w:rsidRPr="001B6E44">
        <w:rPr>
          <w:i/>
          <w:iCs/>
          <w:color w:val="2E74B5" w:themeColor="accent5" w:themeShade="BF"/>
        </w:rPr>
        <w:t xml:space="preserve">See question 3 below for what they are paid. Wokingham Borough Council use the basket of fares method for public transport operators, </w:t>
      </w:r>
      <w:proofErr w:type="gramStart"/>
      <w:r w:rsidRPr="001B6E44">
        <w:rPr>
          <w:i/>
          <w:iCs/>
          <w:color w:val="2E74B5" w:themeColor="accent5" w:themeShade="BF"/>
        </w:rPr>
        <w:t>with the exception of</w:t>
      </w:r>
      <w:proofErr w:type="gramEnd"/>
      <w:r w:rsidRPr="001B6E44">
        <w:rPr>
          <w:i/>
          <w:iCs/>
          <w:color w:val="2E74B5" w:themeColor="accent5" w:themeShade="BF"/>
        </w:rPr>
        <w:t xml:space="preserve"> Arriva who have a fixed amount. The basket of fares method is worked out based on DfT guidance provided and the calculator issued by the DfT on an annual basis: </w:t>
      </w:r>
      <w:hyperlink r:id="rId6" w:history="1">
        <w:r w:rsidRPr="001B6E44">
          <w:rPr>
            <w:rStyle w:val="Hyperlink"/>
            <w:i/>
            <w:iCs/>
            <w:color w:val="2E74B5" w:themeColor="accent5" w:themeShade="BF"/>
          </w:rPr>
          <w:t>https://www.gov.uk/government/publications/guidance-on-reimbursing-bus-operators-for-concessionary-travel</w:t>
        </w:r>
      </w:hyperlink>
      <w:r w:rsidRPr="001B6E44">
        <w:rPr>
          <w:i/>
          <w:iCs/>
          <w:color w:val="2E74B5" w:themeColor="accent5" w:themeShade="BF"/>
        </w:rPr>
        <w:t xml:space="preserve"> Volunteer drivers and community transport operators have a schedule of rates based on the length of trip to the agreed medical location.</w:t>
      </w:r>
    </w:p>
    <w:p w14:paraId="7B12496B" w14:textId="77777777" w:rsidR="00C96BA9" w:rsidRPr="001B6E44" w:rsidRDefault="00C96BA9" w:rsidP="00C96BA9">
      <w:pPr>
        <w:spacing w:after="240"/>
        <w:rPr>
          <w:b/>
          <w:bCs/>
        </w:rPr>
      </w:pPr>
      <w:r w:rsidRPr="001B6E44">
        <w:rPr>
          <w:b/>
          <w:bCs/>
        </w:rPr>
        <w:t>c) Is it just a set amount per journey regardless of length?</w:t>
      </w:r>
    </w:p>
    <w:p w14:paraId="079782FD" w14:textId="77777777" w:rsidR="00C96BA9" w:rsidRPr="001B6E44" w:rsidRDefault="00C96BA9" w:rsidP="00C96BA9">
      <w:pPr>
        <w:spacing w:after="240"/>
        <w:rPr>
          <w:color w:val="2E74B5" w:themeColor="accent5" w:themeShade="BF"/>
        </w:rPr>
      </w:pPr>
      <w:proofErr w:type="gramStart"/>
      <w:r w:rsidRPr="001B6E44">
        <w:rPr>
          <w:color w:val="2E74B5" w:themeColor="accent5" w:themeShade="BF"/>
        </w:rPr>
        <w:t>Yes</w:t>
      </w:r>
      <w:proofErr w:type="gramEnd"/>
      <w:r w:rsidRPr="001B6E44">
        <w:rPr>
          <w:color w:val="2E74B5" w:themeColor="accent5" w:themeShade="BF"/>
        </w:rPr>
        <w:t xml:space="preserve"> for PT operators, no for volunteer drivers and community transport operators</w:t>
      </w:r>
    </w:p>
    <w:p w14:paraId="5A88D3CA" w14:textId="77777777" w:rsidR="00C96BA9" w:rsidRPr="001B6E44" w:rsidRDefault="00C96BA9" w:rsidP="00C96BA9">
      <w:pPr>
        <w:spacing w:after="240"/>
        <w:rPr>
          <w:b/>
          <w:bCs/>
        </w:rPr>
      </w:pPr>
      <w:r w:rsidRPr="001B6E44">
        <w:rPr>
          <w:b/>
          <w:bCs/>
        </w:rPr>
        <w:t>d) Is it a percentage of the Single fare or Return fare or average cost of fares on the route? If so what percentage?</w:t>
      </w:r>
    </w:p>
    <w:p w14:paraId="4E31C8D8" w14:textId="77777777" w:rsidR="00C96BA9" w:rsidRPr="001B6E44" w:rsidRDefault="00C96BA9" w:rsidP="00C96BA9">
      <w:pPr>
        <w:spacing w:after="240"/>
        <w:rPr>
          <w:color w:val="2E74B5" w:themeColor="accent5" w:themeShade="BF"/>
        </w:rPr>
      </w:pPr>
      <w:r w:rsidRPr="001B6E44">
        <w:rPr>
          <w:color w:val="2E74B5" w:themeColor="accent5" w:themeShade="BF"/>
        </w:rPr>
        <w:t>Basket of Fares Method for PT operators– please see DfT guidance. Link provided in Q1b)</w:t>
      </w:r>
    </w:p>
    <w:p w14:paraId="66F2E5DA" w14:textId="77777777" w:rsidR="00C96BA9" w:rsidRPr="001B6E44" w:rsidRDefault="00C96BA9" w:rsidP="00C96BA9">
      <w:pPr>
        <w:spacing w:after="240"/>
        <w:rPr>
          <w:b/>
          <w:bCs/>
        </w:rPr>
      </w:pPr>
      <w:r w:rsidRPr="001B6E44">
        <w:rPr>
          <w:b/>
          <w:bCs/>
        </w:rPr>
        <w:t>e) Is it the same amount for all given to all bus operators?</w:t>
      </w:r>
    </w:p>
    <w:p w14:paraId="0F68BECE" w14:textId="77777777" w:rsidR="00C96BA9" w:rsidRPr="001B6E44" w:rsidRDefault="00C96BA9" w:rsidP="00C96BA9">
      <w:pPr>
        <w:spacing w:after="240"/>
        <w:rPr>
          <w:color w:val="2E74B5" w:themeColor="accent5" w:themeShade="BF"/>
        </w:rPr>
      </w:pPr>
      <w:r w:rsidRPr="001B6E44">
        <w:rPr>
          <w:color w:val="2E74B5" w:themeColor="accent5" w:themeShade="BF"/>
        </w:rPr>
        <w:t>No</w:t>
      </w:r>
    </w:p>
    <w:p w14:paraId="406C99CF" w14:textId="77777777" w:rsidR="00C96BA9" w:rsidRPr="001B6E44" w:rsidRDefault="00C96BA9" w:rsidP="00C96BA9">
      <w:pPr>
        <w:spacing w:after="240"/>
        <w:rPr>
          <w:b/>
          <w:bCs/>
        </w:rPr>
      </w:pPr>
      <w:r w:rsidRPr="001B6E44">
        <w:rPr>
          <w:b/>
          <w:bCs/>
        </w:rPr>
        <w:t>f) Are the reimbursement rates for the OAP version and Disabled version the same?</w:t>
      </w:r>
    </w:p>
    <w:p w14:paraId="21558426" w14:textId="77777777" w:rsidR="00C96BA9" w:rsidRPr="001B6E44" w:rsidRDefault="00C96BA9" w:rsidP="00C96BA9">
      <w:pPr>
        <w:spacing w:after="240"/>
        <w:rPr>
          <w:color w:val="2E74B5" w:themeColor="accent5" w:themeShade="BF"/>
        </w:rPr>
      </w:pPr>
      <w:r w:rsidRPr="001B6E44">
        <w:rPr>
          <w:color w:val="2E74B5" w:themeColor="accent5" w:themeShade="BF"/>
        </w:rPr>
        <w:t>Yes</w:t>
      </w:r>
    </w:p>
    <w:p w14:paraId="68BB797F" w14:textId="77777777" w:rsidR="00C96BA9" w:rsidRPr="001B6E44" w:rsidRDefault="00C96BA9" w:rsidP="00C96BA9">
      <w:pPr>
        <w:spacing w:after="240"/>
        <w:rPr>
          <w:b/>
          <w:bCs/>
        </w:rPr>
      </w:pPr>
      <w:r w:rsidRPr="001B6E44">
        <w:rPr>
          <w:b/>
          <w:bCs/>
        </w:rPr>
        <w:t>2. What is the policy for cross border routes that start in your area and finish in another council or start in another council and finish in your area and how is reimbursement dealt with for such journeys that cross a border?</w:t>
      </w:r>
    </w:p>
    <w:p w14:paraId="7B30F937" w14:textId="77777777" w:rsidR="00C96BA9" w:rsidRPr="001B6E44" w:rsidRDefault="00C96BA9" w:rsidP="00C96BA9">
      <w:pPr>
        <w:spacing w:after="240"/>
        <w:rPr>
          <w:color w:val="2E74B5" w:themeColor="accent5" w:themeShade="BF"/>
        </w:rPr>
      </w:pPr>
      <w:proofErr w:type="spellStart"/>
      <w:r w:rsidRPr="001B6E44">
        <w:rPr>
          <w:color w:val="2E74B5" w:themeColor="accent5" w:themeShade="BF"/>
        </w:rPr>
        <w:t>Inline</w:t>
      </w:r>
      <w:proofErr w:type="spellEnd"/>
      <w:r w:rsidRPr="001B6E44">
        <w:rPr>
          <w:color w:val="2E74B5" w:themeColor="accent5" w:themeShade="BF"/>
        </w:rPr>
        <w:t xml:space="preserve"> with statutory requirement for concessionary fares reimbursement as detail in the Concessionary Bus Travel Act 2007 and mentioned in the guidance referred to in question 1b).</w:t>
      </w:r>
    </w:p>
    <w:p w14:paraId="20D5AB64" w14:textId="77777777" w:rsidR="00C96BA9" w:rsidRPr="001B6E44" w:rsidRDefault="00C96BA9" w:rsidP="00C96BA9">
      <w:pPr>
        <w:spacing w:after="240"/>
        <w:rPr>
          <w:b/>
          <w:bCs/>
        </w:rPr>
      </w:pPr>
      <w:r w:rsidRPr="001B6E44">
        <w:rPr>
          <w:b/>
          <w:bCs/>
        </w:rPr>
        <w:t>3. Can you advise the total amount of money you have given to each bus operator in ENCTS reimbursements that runs in your council area within each year for the past five years (so I require all of the periods of 01/01/2017-31/12/2017 and 01/01/2018-31/12/2018 and 01/01/2019-31/12/2019 and 01/01/2020-31/12/2020 and 01/01/2021-31/12/2021 are the five periods I need) and the list must show the total amount of reimbursement money for each year broken down in to how much has been given to each bus operator that runs in your council area?</w:t>
      </w:r>
    </w:p>
    <w:p w14:paraId="401CF145" w14:textId="18F9E16A" w:rsidR="00C96BA9" w:rsidRDefault="00C96BA9" w:rsidP="00C96BA9">
      <w:pPr>
        <w:spacing w:after="240"/>
        <w:rPr>
          <w:i/>
          <w:iCs/>
        </w:rPr>
      </w:pPr>
      <w:r>
        <w:rPr>
          <w:noProof/>
        </w:rPr>
        <w:lastRenderedPageBreak/>
        <w:drawing>
          <wp:inline distT="0" distB="0" distL="0" distR="0" wp14:anchorId="1FC0EB79" wp14:editId="55AAEAAD">
            <wp:extent cx="5645150" cy="3162300"/>
            <wp:effectExtent l="0" t="0" r="1270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45150" cy="3162300"/>
                    </a:xfrm>
                    <a:prstGeom prst="rect">
                      <a:avLst/>
                    </a:prstGeom>
                    <a:noFill/>
                    <a:ln>
                      <a:noFill/>
                    </a:ln>
                  </pic:spPr>
                </pic:pic>
              </a:graphicData>
            </a:graphic>
          </wp:inline>
        </w:drawing>
      </w:r>
    </w:p>
    <w:p w14:paraId="3160CB05" w14:textId="77777777" w:rsidR="00C96BA9" w:rsidRPr="001B6E44" w:rsidRDefault="00C96BA9" w:rsidP="00C96BA9">
      <w:pPr>
        <w:spacing w:after="240"/>
        <w:rPr>
          <w:color w:val="2E74B5" w:themeColor="accent5" w:themeShade="BF"/>
        </w:rPr>
      </w:pPr>
      <w:r w:rsidRPr="001B6E44">
        <w:rPr>
          <w:color w:val="2E74B5" w:themeColor="accent5" w:themeShade="BF"/>
        </w:rPr>
        <w:t>We do not hold data based on calendar years, only financial years. It would take a significant amount of officer time to redo 5-years’ worth of data to provide numbers by calendar year at this level of detail.</w:t>
      </w:r>
    </w:p>
    <w:p w14:paraId="5B406D5D" w14:textId="77777777" w:rsidR="00C96BA9" w:rsidRDefault="00C96BA9"/>
    <w:sectPr w:rsidR="00C96B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3983" w14:textId="77777777" w:rsidR="00396171" w:rsidRDefault="00396171" w:rsidP="00C96BA9">
      <w:r>
        <w:separator/>
      </w:r>
    </w:p>
  </w:endnote>
  <w:endnote w:type="continuationSeparator" w:id="0">
    <w:p w14:paraId="23E21BE6" w14:textId="77777777" w:rsidR="00396171" w:rsidRDefault="00396171" w:rsidP="00C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9470" w14:textId="727B130B" w:rsidR="00C96BA9" w:rsidRDefault="00C96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260A" w14:textId="4919811D" w:rsidR="00C96BA9" w:rsidRDefault="00C96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C687" w14:textId="68EC377C" w:rsidR="00C96BA9" w:rsidRDefault="00C9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3553" w14:textId="77777777" w:rsidR="00396171" w:rsidRDefault="00396171" w:rsidP="00C96BA9">
      <w:r>
        <w:separator/>
      </w:r>
    </w:p>
  </w:footnote>
  <w:footnote w:type="continuationSeparator" w:id="0">
    <w:p w14:paraId="7317B728" w14:textId="77777777" w:rsidR="00396171" w:rsidRDefault="00396171" w:rsidP="00C9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2D63" w14:textId="77777777" w:rsidR="00C96BA9" w:rsidRDefault="00C96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BEE" w14:textId="77777777" w:rsidR="00C96BA9" w:rsidRDefault="00C9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02E" w14:textId="77777777" w:rsidR="00C96BA9" w:rsidRDefault="00C96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A9"/>
    <w:rsid w:val="001B6E44"/>
    <w:rsid w:val="00396171"/>
    <w:rsid w:val="00C96BA9"/>
    <w:rsid w:val="00F8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2F0A"/>
  <w15:chartTrackingRefBased/>
  <w15:docId w15:val="{F2FAE7E6-3662-4FC7-9287-E4E57E10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A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BA9"/>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C96BA9"/>
  </w:style>
  <w:style w:type="paragraph" w:styleId="Footer">
    <w:name w:val="footer"/>
    <w:basedOn w:val="Normal"/>
    <w:link w:val="FooterChar"/>
    <w:uiPriority w:val="99"/>
    <w:unhideWhenUsed/>
    <w:rsid w:val="00C96BA9"/>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C96BA9"/>
  </w:style>
  <w:style w:type="character" w:styleId="Hyperlink">
    <w:name w:val="Hyperlink"/>
    <w:basedOn w:val="DefaultParagraphFont"/>
    <w:uiPriority w:val="99"/>
    <w:semiHidden/>
    <w:unhideWhenUsed/>
    <w:rsid w:val="00C96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84424.399D6F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s%3A%2F%2Fwww.gov.uk%2Fgovernment%2Fpublications%2Fguidance-on-reimbursing-bus-operators-for-concessionary-travel&amp;data=04%7C01%7Cinformationrequests%40wokingham.gov.uk%7C8cba1311875e47a8ae4108da123ce9e3%7C996ee15c0b3e4a6f8e65120a9a51821a%7C0%7C0%7C637842350065043234%7CUnknown%7CTWFpbGZsb3d8eyJWIjoiMC4wLjAwMDAiLCJQIjoiV2luMzIiLCJBTiI6Ik1haWwiLCJXVCI6Mn0%3D%7C3000&amp;sdata=vibYjjDLveyjB4f74saxiLUejR77795Cz4pQpEp8ynw%3D&amp;reserved=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2022-03-31T13:29:00Z</dcterms:created>
  <dcterms:modified xsi:type="dcterms:W3CDTF">2022-03-31T13:29:00Z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2022-03-30T11:21:25Z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693025a2-0060-4311-ab30-c19f836e97bb</vt:lpwstr>
  </property>
  <property fmtid="{D5CDD505-2E9C-101B-9397-08002B2CF9AE}" pid="8" name="MSIP_Label_d17f5eab-0951-45e7-baa9-357beec0b77b_ContentBits">
    <vt:lpwstr>0</vt:lpwstr>
  </property>
</Properties>
</file>