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E94B798" w14:textId="0B0CEC4E" w:rsidR="000F1940" w:rsidRPr="00284AB9" w:rsidRDefault="000F1940" w:rsidP="00284AB9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284AB9">
        <w:rPr>
          <w:rFonts w:ascii="Arial" w:hAnsi="Arial" w:cs="Arial"/>
          <w:b/>
          <w:bCs/>
          <w:sz w:val="20"/>
          <w:szCs w:val="20"/>
        </w:rPr>
        <w:t>1</w:t>
      </w:r>
      <w:r w:rsidR="006A32FE" w:rsidRPr="00284AB9">
        <w:rPr>
          <w:rFonts w:ascii="Arial" w:hAnsi="Arial" w:cs="Arial"/>
          <w:b/>
          <w:bCs/>
          <w:sz w:val="20"/>
          <w:szCs w:val="20"/>
        </w:rPr>
        <w:t>.</w:t>
      </w:r>
      <w:r w:rsidRPr="00284AB9">
        <w:rPr>
          <w:rFonts w:ascii="Arial" w:hAnsi="Arial" w:cs="Arial"/>
          <w:b/>
          <w:bCs/>
          <w:sz w:val="20"/>
          <w:szCs w:val="20"/>
        </w:rPr>
        <w:t xml:space="preserve"> Please complete the following questions below about the cost of exempt provision in your local authority in 2021/22.</w:t>
      </w:r>
    </w:p>
    <w:p w14:paraId="6A541D67" w14:textId="656AEC5C" w:rsidR="000F1940" w:rsidRPr="00284AB9" w:rsidRDefault="006A32FE" w:rsidP="00284AB9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284AB9">
        <w:rPr>
          <w:rFonts w:ascii="Arial" w:hAnsi="Arial" w:cs="Arial"/>
          <w:b/>
          <w:bCs/>
          <w:sz w:val="20"/>
          <w:szCs w:val="20"/>
        </w:rPr>
        <w:t>a</w:t>
      </w:r>
      <w:r w:rsidR="000F1940" w:rsidRPr="00284AB9">
        <w:rPr>
          <w:rFonts w:ascii="Arial" w:hAnsi="Arial" w:cs="Arial"/>
          <w:b/>
          <w:bCs/>
          <w:sz w:val="20"/>
          <w:szCs w:val="20"/>
        </w:rPr>
        <w:t>) How much did you spend on the provision of “exempt accommodation”?</w:t>
      </w:r>
    </w:p>
    <w:p w14:paraId="72F3073E" w14:textId="00415A06" w:rsidR="005A4E2F" w:rsidRPr="00284AB9" w:rsidRDefault="005A4E2F" w:rsidP="00284AB9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284AB9">
        <w:rPr>
          <w:rFonts w:ascii="Arial" w:hAnsi="Arial" w:cs="Arial"/>
          <w:sz w:val="20"/>
          <w:szCs w:val="20"/>
        </w:rPr>
        <w:t>£1,340,387.94</w:t>
      </w:r>
    </w:p>
    <w:p w14:paraId="6627510C" w14:textId="77777777" w:rsidR="00284AB9" w:rsidRPr="00284AB9" w:rsidRDefault="00284AB9" w:rsidP="00284AB9">
      <w:pPr>
        <w:pStyle w:val="NoSpacing"/>
        <w:jc w:val="both"/>
        <w:rPr>
          <w:rFonts w:ascii="Arial" w:hAnsi="Arial" w:cs="Arial"/>
          <w:color w:val="FF0000"/>
          <w:sz w:val="20"/>
          <w:szCs w:val="20"/>
        </w:rPr>
      </w:pPr>
    </w:p>
    <w:p w14:paraId="37F8FACB" w14:textId="0FC95CB2" w:rsidR="000F1940" w:rsidRPr="00284AB9" w:rsidRDefault="006A32FE" w:rsidP="00284AB9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284AB9">
        <w:rPr>
          <w:rFonts w:ascii="Arial" w:hAnsi="Arial" w:cs="Arial"/>
          <w:b/>
          <w:bCs/>
          <w:sz w:val="20"/>
          <w:szCs w:val="20"/>
        </w:rPr>
        <w:t>b)</w:t>
      </w:r>
      <w:r w:rsidR="000F1940" w:rsidRPr="00284AB9">
        <w:rPr>
          <w:rFonts w:ascii="Arial" w:hAnsi="Arial" w:cs="Arial"/>
          <w:b/>
          <w:bCs/>
          <w:sz w:val="20"/>
          <w:szCs w:val="20"/>
        </w:rPr>
        <w:t xml:space="preserve"> How many HB claims did you receive under the exempt rules?</w:t>
      </w:r>
    </w:p>
    <w:p w14:paraId="36737012" w14:textId="0D5D3466" w:rsidR="00EA3D9C" w:rsidRPr="00284AB9" w:rsidRDefault="00EA3D9C" w:rsidP="00284AB9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284AB9">
        <w:rPr>
          <w:rFonts w:ascii="Arial" w:hAnsi="Arial" w:cs="Arial"/>
          <w:sz w:val="20"/>
          <w:szCs w:val="20"/>
        </w:rPr>
        <w:t xml:space="preserve">Brand new claims </w:t>
      </w:r>
      <w:proofErr w:type="gramStart"/>
      <w:r w:rsidRPr="00284AB9">
        <w:rPr>
          <w:rFonts w:ascii="Arial" w:hAnsi="Arial" w:cs="Arial"/>
          <w:sz w:val="20"/>
          <w:szCs w:val="20"/>
        </w:rPr>
        <w:t>is</w:t>
      </w:r>
      <w:proofErr w:type="gramEnd"/>
      <w:r w:rsidRPr="00284AB9">
        <w:rPr>
          <w:rFonts w:ascii="Arial" w:hAnsi="Arial" w:cs="Arial"/>
          <w:sz w:val="20"/>
          <w:szCs w:val="20"/>
        </w:rPr>
        <w:t xml:space="preserve"> 22</w:t>
      </w:r>
      <w:r w:rsidR="005A2D2A" w:rsidRPr="00284AB9">
        <w:rPr>
          <w:rFonts w:ascii="Arial" w:hAnsi="Arial" w:cs="Arial"/>
          <w:sz w:val="20"/>
          <w:szCs w:val="20"/>
        </w:rPr>
        <w:t xml:space="preserve"> during the financial year 2021/22</w:t>
      </w:r>
    </w:p>
    <w:p w14:paraId="4BAFD24B" w14:textId="77777777" w:rsidR="00284AB9" w:rsidRPr="00284AB9" w:rsidRDefault="00284AB9" w:rsidP="00284AB9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65BA19AE" w14:textId="2C21B4A5" w:rsidR="000F1940" w:rsidRPr="00284AB9" w:rsidRDefault="00EA3D9C" w:rsidP="00284AB9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284AB9">
        <w:rPr>
          <w:rFonts w:ascii="Arial" w:hAnsi="Arial" w:cs="Arial"/>
          <w:sz w:val="20"/>
          <w:szCs w:val="20"/>
        </w:rPr>
        <w:t xml:space="preserve">We may have more claims starting in exempt accommodation over the </w:t>
      </w:r>
      <w:proofErr w:type="gramStart"/>
      <w:r w:rsidRPr="00284AB9">
        <w:rPr>
          <w:rFonts w:ascii="Arial" w:hAnsi="Arial" w:cs="Arial"/>
          <w:sz w:val="20"/>
          <w:szCs w:val="20"/>
        </w:rPr>
        <w:t>period</w:t>
      </w:r>
      <w:proofErr w:type="gramEnd"/>
      <w:r w:rsidRPr="00284AB9">
        <w:rPr>
          <w:rFonts w:ascii="Arial" w:hAnsi="Arial" w:cs="Arial"/>
          <w:sz w:val="20"/>
          <w:szCs w:val="20"/>
        </w:rPr>
        <w:t xml:space="preserve"> but these would have been change of addresses  </w:t>
      </w:r>
    </w:p>
    <w:p w14:paraId="70E5A86D" w14:textId="77777777" w:rsidR="00284AB9" w:rsidRDefault="00284AB9" w:rsidP="000F1940">
      <w:pPr>
        <w:spacing w:after="160" w:line="254" w:lineRule="auto"/>
        <w:rPr>
          <w:rFonts w:ascii="Arial" w:hAnsi="Arial" w:cs="Arial"/>
          <w:b/>
          <w:bCs/>
          <w:sz w:val="20"/>
          <w:szCs w:val="20"/>
        </w:rPr>
      </w:pPr>
    </w:p>
    <w:p w14:paraId="2EF86496" w14:textId="33236BA7" w:rsidR="000F1940" w:rsidRPr="00842813" w:rsidRDefault="000F1940" w:rsidP="00842813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842813">
        <w:rPr>
          <w:rFonts w:ascii="Arial" w:hAnsi="Arial" w:cs="Arial"/>
          <w:b/>
          <w:bCs/>
          <w:sz w:val="20"/>
          <w:szCs w:val="20"/>
        </w:rPr>
        <w:t>2</w:t>
      </w:r>
      <w:r w:rsidR="006A32FE" w:rsidRPr="00842813">
        <w:rPr>
          <w:rFonts w:ascii="Arial" w:hAnsi="Arial" w:cs="Arial"/>
          <w:b/>
          <w:bCs/>
          <w:sz w:val="20"/>
          <w:szCs w:val="20"/>
        </w:rPr>
        <w:t>.</w:t>
      </w:r>
      <w:r w:rsidRPr="00842813">
        <w:rPr>
          <w:rFonts w:ascii="Arial" w:hAnsi="Arial" w:cs="Arial"/>
          <w:b/>
          <w:bCs/>
          <w:sz w:val="20"/>
          <w:szCs w:val="20"/>
        </w:rPr>
        <w:t xml:space="preserve"> Please complete the following questions below about the providers of exempt accommodation in your local authority for each of the following years: 2021/22</w:t>
      </w:r>
    </w:p>
    <w:p w14:paraId="0A37A736" w14:textId="77777777" w:rsidR="000F1940" w:rsidRPr="00842813" w:rsidRDefault="000F1940" w:rsidP="00842813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842813">
        <w:rPr>
          <w:rFonts w:ascii="Arial" w:hAnsi="Arial" w:cs="Arial"/>
          <w:b/>
          <w:bCs/>
          <w:sz w:val="20"/>
          <w:szCs w:val="20"/>
        </w:rPr>
        <w:t>a) Total number of providers who received exempt HB funding</w:t>
      </w:r>
    </w:p>
    <w:p w14:paraId="1416787E" w14:textId="1A90416B" w:rsidR="000F1940" w:rsidRDefault="000F1940" w:rsidP="00842813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842813">
        <w:rPr>
          <w:rFonts w:ascii="Arial" w:hAnsi="Arial" w:cs="Arial"/>
          <w:b/>
          <w:bCs/>
          <w:sz w:val="20"/>
          <w:szCs w:val="20"/>
        </w:rPr>
        <w:t>Of which were:</w:t>
      </w:r>
    </w:p>
    <w:p w14:paraId="2B2A670F" w14:textId="77777777" w:rsidR="00114136" w:rsidRPr="00842813" w:rsidRDefault="00114136" w:rsidP="00842813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</w:p>
    <w:p w14:paraId="3D194441" w14:textId="3C4C9248" w:rsidR="000F1940" w:rsidRPr="00842813" w:rsidRDefault="000F1940" w:rsidP="00842813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842813">
        <w:rPr>
          <w:rFonts w:ascii="Arial" w:hAnsi="Arial" w:cs="Arial"/>
          <w:b/>
          <w:bCs/>
          <w:sz w:val="20"/>
          <w:szCs w:val="20"/>
        </w:rPr>
        <w:t>Registered Providers (registered with the Regulator of Social Housing).</w:t>
      </w:r>
    </w:p>
    <w:p w14:paraId="3F899872" w14:textId="26CC27DF" w:rsidR="007B2123" w:rsidRPr="00114136" w:rsidRDefault="007B2123" w:rsidP="00842813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114136">
        <w:rPr>
          <w:rFonts w:ascii="Arial" w:hAnsi="Arial" w:cs="Arial"/>
          <w:sz w:val="20"/>
          <w:szCs w:val="20"/>
        </w:rPr>
        <w:t>15</w:t>
      </w:r>
    </w:p>
    <w:p w14:paraId="01224FDC" w14:textId="77777777" w:rsidR="00842813" w:rsidRPr="00842813" w:rsidRDefault="00842813" w:rsidP="00842813">
      <w:pPr>
        <w:pStyle w:val="NoSpacing"/>
        <w:jc w:val="both"/>
        <w:rPr>
          <w:rFonts w:ascii="Arial" w:hAnsi="Arial" w:cs="Arial"/>
          <w:color w:val="FF0000"/>
          <w:sz w:val="20"/>
          <w:szCs w:val="20"/>
        </w:rPr>
      </w:pPr>
    </w:p>
    <w:p w14:paraId="0D5C3A39" w14:textId="5EC37E58" w:rsidR="000F1940" w:rsidRPr="00114136" w:rsidRDefault="000F1940" w:rsidP="00842813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114136">
        <w:rPr>
          <w:rFonts w:ascii="Arial" w:hAnsi="Arial" w:cs="Arial"/>
          <w:b/>
          <w:bCs/>
          <w:sz w:val="20"/>
          <w:szCs w:val="20"/>
        </w:rPr>
        <w:t>Registered Charities (Organisations registered with Charity Commission but not with Regulator for Social Housing)</w:t>
      </w:r>
    </w:p>
    <w:p w14:paraId="18F73546" w14:textId="1C5E6718" w:rsidR="007B2123" w:rsidRPr="00114136" w:rsidRDefault="007B2123" w:rsidP="00842813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114136">
        <w:rPr>
          <w:rFonts w:ascii="Arial" w:hAnsi="Arial" w:cs="Arial"/>
          <w:sz w:val="20"/>
          <w:szCs w:val="20"/>
        </w:rPr>
        <w:t>4</w:t>
      </w:r>
    </w:p>
    <w:p w14:paraId="6CA5B1B9" w14:textId="77777777" w:rsidR="00842813" w:rsidRPr="00114136" w:rsidRDefault="00842813" w:rsidP="00842813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2632508F" w14:textId="6972A0DA" w:rsidR="000F1940" w:rsidRPr="00114136" w:rsidRDefault="000F1940" w:rsidP="00842813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114136">
        <w:rPr>
          <w:rFonts w:ascii="Arial" w:hAnsi="Arial" w:cs="Arial"/>
          <w:b/>
          <w:bCs/>
          <w:sz w:val="20"/>
          <w:szCs w:val="20"/>
        </w:rPr>
        <w:t>Community Interest Companies (registered as a CIC on the Companies House register, but not registered with the Regulator of Social Housing or the Charity Commission).</w:t>
      </w:r>
    </w:p>
    <w:p w14:paraId="0E79FD5B" w14:textId="569C5355" w:rsidR="007B2123" w:rsidRDefault="007B2123" w:rsidP="00842813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114136">
        <w:rPr>
          <w:rFonts w:ascii="Arial" w:hAnsi="Arial" w:cs="Arial"/>
          <w:sz w:val="20"/>
          <w:szCs w:val="20"/>
        </w:rPr>
        <w:t>0</w:t>
      </w:r>
    </w:p>
    <w:p w14:paraId="4635D745" w14:textId="77777777" w:rsidR="00114136" w:rsidRPr="00114136" w:rsidRDefault="00114136" w:rsidP="00842813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73494C19" w14:textId="35D0F094" w:rsidR="000F1940" w:rsidRPr="00114136" w:rsidRDefault="000F1940" w:rsidP="00842813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114136">
        <w:rPr>
          <w:rFonts w:ascii="Arial" w:hAnsi="Arial" w:cs="Arial"/>
          <w:b/>
          <w:bCs/>
          <w:sz w:val="20"/>
          <w:szCs w:val="20"/>
        </w:rPr>
        <w:t>Local Authority (including those where the Authority is also registered with the Regulator of Social Housing).</w:t>
      </w:r>
    </w:p>
    <w:p w14:paraId="21ED538A" w14:textId="6524BE62" w:rsidR="007B2123" w:rsidRDefault="007B2123" w:rsidP="00842813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114136">
        <w:rPr>
          <w:rFonts w:ascii="Arial" w:hAnsi="Arial" w:cs="Arial"/>
          <w:sz w:val="20"/>
          <w:szCs w:val="20"/>
        </w:rPr>
        <w:t>0</w:t>
      </w:r>
    </w:p>
    <w:p w14:paraId="4DA88FAA" w14:textId="77777777" w:rsidR="00114136" w:rsidRPr="00114136" w:rsidRDefault="00114136" w:rsidP="00842813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4814D16D" w14:textId="5AAE2094" w:rsidR="007B2123" w:rsidRPr="00114136" w:rsidRDefault="000F1940" w:rsidP="00842813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114136">
        <w:rPr>
          <w:rFonts w:ascii="Arial" w:hAnsi="Arial" w:cs="Arial"/>
          <w:b/>
          <w:bCs/>
          <w:sz w:val="20"/>
          <w:szCs w:val="20"/>
        </w:rPr>
        <w:t>Other</w:t>
      </w:r>
    </w:p>
    <w:p w14:paraId="61E47B28" w14:textId="05C76313" w:rsidR="007B2123" w:rsidRDefault="007B2123" w:rsidP="00842813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114136">
        <w:rPr>
          <w:rFonts w:ascii="Arial" w:hAnsi="Arial" w:cs="Arial"/>
          <w:sz w:val="20"/>
          <w:szCs w:val="20"/>
        </w:rPr>
        <w:t>0</w:t>
      </w:r>
    </w:p>
    <w:p w14:paraId="4D308D6B" w14:textId="77777777" w:rsidR="00114136" w:rsidRPr="00114136" w:rsidRDefault="00114136" w:rsidP="00842813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3F0815AF" w14:textId="570FE0C2" w:rsidR="000F1940" w:rsidRPr="00114136" w:rsidRDefault="000F1940" w:rsidP="00114136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114136">
        <w:rPr>
          <w:rFonts w:ascii="Arial" w:hAnsi="Arial" w:cs="Arial"/>
          <w:b/>
          <w:bCs/>
          <w:sz w:val="20"/>
          <w:szCs w:val="20"/>
        </w:rPr>
        <w:t>b) Total number of units provided that received exempt HB funding for each of the following years: 2021/22</w:t>
      </w:r>
      <w:r w:rsidR="00C81521" w:rsidRPr="00114136">
        <w:rPr>
          <w:rFonts w:ascii="Arial" w:hAnsi="Arial" w:cs="Arial"/>
          <w:b/>
          <w:bCs/>
          <w:sz w:val="20"/>
          <w:szCs w:val="20"/>
        </w:rPr>
        <w:t xml:space="preserve"> </w:t>
      </w:r>
    </w:p>
    <w:p w14:paraId="172E505D" w14:textId="71B382BC" w:rsidR="00C81521" w:rsidRPr="00114136" w:rsidRDefault="00C81521" w:rsidP="00114136">
      <w:pPr>
        <w:pStyle w:val="NoSpacing"/>
        <w:jc w:val="both"/>
        <w:rPr>
          <w:rFonts w:ascii="Arial" w:hAnsi="Arial" w:cs="Arial"/>
          <w:i/>
          <w:iCs/>
          <w:sz w:val="20"/>
          <w:szCs w:val="20"/>
        </w:rPr>
      </w:pPr>
      <w:r w:rsidRPr="00114136">
        <w:rPr>
          <w:rFonts w:ascii="Arial" w:hAnsi="Arial" w:cs="Arial"/>
          <w:i/>
          <w:iCs/>
          <w:sz w:val="20"/>
          <w:szCs w:val="20"/>
        </w:rPr>
        <w:t xml:space="preserve">By units, </w:t>
      </w:r>
      <w:r w:rsidR="00114136" w:rsidRPr="00114136">
        <w:rPr>
          <w:rFonts w:ascii="Arial" w:hAnsi="Arial" w:cs="Arial"/>
          <w:i/>
          <w:iCs/>
          <w:sz w:val="20"/>
          <w:szCs w:val="20"/>
        </w:rPr>
        <w:t>we</w:t>
      </w:r>
      <w:r w:rsidRPr="00114136">
        <w:rPr>
          <w:rFonts w:ascii="Arial" w:hAnsi="Arial" w:cs="Arial"/>
          <w:i/>
          <w:iCs/>
          <w:sz w:val="20"/>
          <w:szCs w:val="20"/>
        </w:rPr>
        <w:t xml:space="preserve"> have assumed this to mean separate properties. Some of these though will contain multiple rooms that have separate claims</w:t>
      </w:r>
    </w:p>
    <w:p w14:paraId="6CA5D345" w14:textId="77777777" w:rsidR="00114136" w:rsidRPr="00114136" w:rsidRDefault="00114136" w:rsidP="00114136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3434A2A8" w14:textId="7201CD45" w:rsidR="000F1940" w:rsidRPr="00114136" w:rsidRDefault="000F1940" w:rsidP="00114136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proofErr w:type="spellStart"/>
      <w:r w:rsidRPr="00114136">
        <w:rPr>
          <w:rFonts w:ascii="Arial" w:hAnsi="Arial" w:cs="Arial"/>
          <w:b/>
          <w:bCs/>
          <w:sz w:val="20"/>
          <w:szCs w:val="20"/>
        </w:rPr>
        <w:t>i</w:t>
      </w:r>
      <w:proofErr w:type="spellEnd"/>
      <w:r w:rsidR="006A32FE" w:rsidRPr="00114136">
        <w:rPr>
          <w:rFonts w:ascii="Arial" w:hAnsi="Arial" w:cs="Arial"/>
          <w:b/>
          <w:bCs/>
          <w:sz w:val="20"/>
          <w:szCs w:val="20"/>
        </w:rPr>
        <w:t>.</w:t>
      </w:r>
      <w:r w:rsidRPr="00114136">
        <w:rPr>
          <w:rFonts w:ascii="Arial" w:hAnsi="Arial" w:cs="Arial"/>
          <w:b/>
          <w:bCs/>
          <w:sz w:val="20"/>
          <w:szCs w:val="20"/>
        </w:rPr>
        <w:t xml:space="preserve"> Registered Providers (registered with the Regulator of Social Housing).</w:t>
      </w:r>
    </w:p>
    <w:p w14:paraId="085AE590" w14:textId="61AAB747" w:rsidR="00C81521" w:rsidRPr="00114136" w:rsidRDefault="00C81521" w:rsidP="00114136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114136">
        <w:rPr>
          <w:rFonts w:ascii="Arial" w:hAnsi="Arial" w:cs="Arial"/>
          <w:sz w:val="20"/>
          <w:szCs w:val="20"/>
        </w:rPr>
        <w:t>58</w:t>
      </w:r>
    </w:p>
    <w:p w14:paraId="6D4614F4" w14:textId="77777777" w:rsidR="00114136" w:rsidRPr="00114136" w:rsidRDefault="00114136" w:rsidP="00114136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6250D6D4" w14:textId="0DEC310A" w:rsidR="000F1940" w:rsidRPr="00114136" w:rsidRDefault="000F1940" w:rsidP="00114136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114136">
        <w:rPr>
          <w:rFonts w:ascii="Arial" w:hAnsi="Arial" w:cs="Arial"/>
          <w:b/>
          <w:bCs/>
          <w:sz w:val="20"/>
          <w:szCs w:val="20"/>
        </w:rPr>
        <w:t>ii</w:t>
      </w:r>
      <w:r w:rsidR="006A32FE" w:rsidRPr="00114136">
        <w:rPr>
          <w:rFonts w:ascii="Arial" w:hAnsi="Arial" w:cs="Arial"/>
          <w:b/>
          <w:bCs/>
          <w:sz w:val="20"/>
          <w:szCs w:val="20"/>
        </w:rPr>
        <w:t>.</w:t>
      </w:r>
      <w:r w:rsidRPr="00114136">
        <w:rPr>
          <w:rFonts w:ascii="Arial" w:hAnsi="Arial" w:cs="Arial"/>
          <w:b/>
          <w:bCs/>
          <w:sz w:val="20"/>
          <w:szCs w:val="20"/>
        </w:rPr>
        <w:t xml:space="preserve"> Registered Charities (Organisations registered with Charity Commission but not with Regulator for Social Housing)</w:t>
      </w:r>
    </w:p>
    <w:p w14:paraId="39220894" w14:textId="349EBFA4" w:rsidR="007B2123" w:rsidRPr="00114136" w:rsidRDefault="00C81521" w:rsidP="00114136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114136">
        <w:rPr>
          <w:rFonts w:ascii="Arial" w:hAnsi="Arial" w:cs="Arial"/>
          <w:sz w:val="20"/>
          <w:szCs w:val="20"/>
        </w:rPr>
        <w:t>17</w:t>
      </w:r>
    </w:p>
    <w:p w14:paraId="492AB8BD" w14:textId="77777777" w:rsidR="00114136" w:rsidRPr="00114136" w:rsidRDefault="00114136" w:rsidP="00114136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524E6E03" w14:textId="4AE1D73B" w:rsidR="000F1940" w:rsidRPr="00114136" w:rsidRDefault="000F1940" w:rsidP="00114136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114136">
        <w:rPr>
          <w:rFonts w:ascii="Arial" w:hAnsi="Arial" w:cs="Arial"/>
          <w:b/>
          <w:bCs/>
          <w:sz w:val="20"/>
          <w:szCs w:val="20"/>
        </w:rPr>
        <w:t>iii</w:t>
      </w:r>
      <w:r w:rsidR="006A32FE" w:rsidRPr="00114136">
        <w:rPr>
          <w:rFonts w:ascii="Arial" w:hAnsi="Arial" w:cs="Arial"/>
          <w:b/>
          <w:bCs/>
          <w:sz w:val="20"/>
          <w:szCs w:val="20"/>
        </w:rPr>
        <w:t>.</w:t>
      </w:r>
      <w:r w:rsidRPr="00114136">
        <w:rPr>
          <w:rFonts w:ascii="Arial" w:hAnsi="Arial" w:cs="Arial"/>
          <w:b/>
          <w:bCs/>
          <w:sz w:val="20"/>
          <w:szCs w:val="20"/>
        </w:rPr>
        <w:t xml:space="preserve"> Community Interest Companies (registered as a CIC on the Companies House register, but not registered with the Regulator of Social Housing or the Charity Commission).</w:t>
      </w:r>
    </w:p>
    <w:p w14:paraId="550AC0BC" w14:textId="06FE136A" w:rsidR="001174EF" w:rsidRPr="00114136" w:rsidRDefault="001174EF" w:rsidP="00114136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114136">
        <w:rPr>
          <w:rFonts w:ascii="Arial" w:hAnsi="Arial" w:cs="Arial"/>
          <w:sz w:val="20"/>
          <w:szCs w:val="20"/>
        </w:rPr>
        <w:t>0</w:t>
      </w:r>
    </w:p>
    <w:p w14:paraId="5C3B7A6F" w14:textId="77777777" w:rsidR="00114136" w:rsidRPr="00114136" w:rsidRDefault="00114136" w:rsidP="00114136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25DF519E" w14:textId="03FCEAAD" w:rsidR="000F1940" w:rsidRPr="00114136" w:rsidRDefault="000F1940" w:rsidP="00114136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114136">
        <w:rPr>
          <w:rFonts w:ascii="Arial" w:hAnsi="Arial" w:cs="Arial"/>
          <w:b/>
          <w:bCs/>
          <w:sz w:val="20"/>
          <w:szCs w:val="20"/>
        </w:rPr>
        <w:t>iv</w:t>
      </w:r>
      <w:r w:rsidR="006A32FE" w:rsidRPr="00114136">
        <w:rPr>
          <w:rFonts w:ascii="Arial" w:hAnsi="Arial" w:cs="Arial"/>
          <w:b/>
          <w:bCs/>
          <w:sz w:val="20"/>
          <w:szCs w:val="20"/>
        </w:rPr>
        <w:t>.</w:t>
      </w:r>
      <w:r w:rsidRPr="00114136">
        <w:rPr>
          <w:rFonts w:ascii="Arial" w:hAnsi="Arial" w:cs="Arial"/>
          <w:b/>
          <w:bCs/>
          <w:sz w:val="20"/>
          <w:szCs w:val="20"/>
        </w:rPr>
        <w:t xml:space="preserve"> Local Authority (including those where the Authority is also registered with the Regulator of Social Housing).</w:t>
      </w:r>
    </w:p>
    <w:p w14:paraId="18C3A9BE" w14:textId="70D4E59D" w:rsidR="001174EF" w:rsidRPr="00114136" w:rsidRDefault="001174EF" w:rsidP="00114136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114136">
        <w:rPr>
          <w:rFonts w:ascii="Arial" w:hAnsi="Arial" w:cs="Arial"/>
          <w:sz w:val="20"/>
          <w:szCs w:val="20"/>
        </w:rPr>
        <w:t>0</w:t>
      </w:r>
    </w:p>
    <w:p w14:paraId="3279AA74" w14:textId="77777777" w:rsidR="00114136" w:rsidRPr="00114136" w:rsidRDefault="00114136" w:rsidP="00114136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034ADCCA" w14:textId="166E3A38" w:rsidR="000F1940" w:rsidRPr="00114136" w:rsidRDefault="000F1940" w:rsidP="00114136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114136">
        <w:rPr>
          <w:rFonts w:ascii="Arial" w:hAnsi="Arial" w:cs="Arial"/>
          <w:b/>
          <w:bCs/>
          <w:sz w:val="20"/>
          <w:szCs w:val="20"/>
        </w:rPr>
        <w:t>v</w:t>
      </w:r>
      <w:r w:rsidR="006A32FE" w:rsidRPr="00114136">
        <w:rPr>
          <w:rFonts w:ascii="Arial" w:hAnsi="Arial" w:cs="Arial"/>
          <w:b/>
          <w:bCs/>
          <w:sz w:val="20"/>
          <w:szCs w:val="20"/>
        </w:rPr>
        <w:t>.</w:t>
      </w:r>
      <w:r w:rsidRPr="00114136">
        <w:rPr>
          <w:rFonts w:ascii="Arial" w:hAnsi="Arial" w:cs="Arial"/>
          <w:b/>
          <w:bCs/>
          <w:sz w:val="20"/>
          <w:szCs w:val="20"/>
        </w:rPr>
        <w:t xml:space="preserve"> Other</w:t>
      </w:r>
    </w:p>
    <w:p w14:paraId="1DBC434C" w14:textId="627D0A52" w:rsidR="001174EF" w:rsidRPr="00114136" w:rsidRDefault="001174EF" w:rsidP="00114136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114136">
        <w:rPr>
          <w:rFonts w:ascii="Arial" w:hAnsi="Arial" w:cs="Arial"/>
          <w:sz w:val="20"/>
          <w:szCs w:val="20"/>
        </w:rPr>
        <w:t>0</w:t>
      </w:r>
    </w:p>
    <w:p w14:paraId="5DD06D8B" w14:textId="77777777" w:rsidR="00114136" w:rsidRDefault="00114136" w:rsidP="000F1940">
      <w:pPr>
        <w:spacing w:after="160" w:line="254" w:lineRule="auto"/>
        <w:rPr>
          <w:rFonts w:ascii="Arial" w:hAnsi="Arial" w:cs="Arial"/>
          <w:sz w:val="20"/>
          <w:szCs w:val="20"/>
        </w:rPr>
      </w:pPr>
    </w:p>
    <w:p w14:paraId="533CD4EC" w14:textId="77777777" w:rsidR="00114136" w:rsidRDefault="00114136" w:rsidP="000F1940">
      <w:pPr>
        <w:spacing w:after="160" w:line="254" w:lineRule="auto"/>
        <w:rPr>
          <w:rFonts w:ascii="Arial" w:hAnsi="Arial" w:cs="Arial"/>
          <w:sz w:val="20"/>
          <w:szCs w:val="20"/>
        </w:rPr>
      </w:pPr>
    </w:p>
    <w:p w14:paraId="7FD8F6DB" w14:textId="20074DB5" w:rsidR="006A32FE" w:rsidRPr="000E4D74" w:rsidRDefault="000F1940" w:rsidP="000F1940">
      <w:pPr>
        <w:spacing w:after="160" w:line="254" w:lineRule="auto"/>
        <w:rPr>
          <w:rFonts w:ascii="Arial" w:hAnsi="Arial" w:cs="Arial"/>
          <w:b/>
          <w:bCs/>
          <w:sz w:val="20"/>
          <w:szCs w:val="20"/>
        </w:rPr>
      </w:pPr>
      <w:r w:rsidRPr="000E4D74">
        <w:rPr>
          <w:rFonts w:ascii="Arial" w:hAnsi="Arial" w:cs="Arial"/>
          <w:b/>
          <w:bCs/>
          <w:sz w:val="20"/>
          <w:szCs w:val="20"/>
        </w:rPr>
        <w:lastRenderedPageBreak/>
        <w:t>3</w:t>
      </w:r>
      <w:r w:rsidR="006A32FE" w:rsidRPr="000E4D74">
        <w:rPr>
          <w:rFonts w:ascii="Arial" w:hAnsi="Arial" w:cs="Arial"/>
          <w:b/>
          <w:bCs/>
          <w:sz w:val="20"/>
          <w:szCs w:val="20"/>
        </w:rPr>
        <w:t>.</w:t>
      </w:r>
    </w:p>
    <w:p w14:paraId="586AE1FE" w14:textId="7F51CAAB" w:rsidR="000F1940" w:rsidRPr="00245155" w:rsidRDefault="000F1940" w:rsidP="000F1940">
      <w:pPr>
        <w:spacing w:after="160" w:line="254" w:lineRule="auto"/>
        <w:rPr>
          <w:rFonts w:ascii="Arial" w:hAnsi="Arial" w:cs="Arial"/>
          <w:b/>
          <w:bCs/>
          <w:i/>
          <w:iCs/>
          <w:sz w:val="20"/>
          <w:szCs w:val="20"/>
        </w:rPr>
      </w:pPr>
      <w:r w:rsidRPr="000E4D74">
        <w:rPr>
          <w:rFonts w:ascii="Arial" w:hAnsi="Arial" w:cs="Arial"/>
          <w:b/>
          <w:bCs/>
          <w:sz w:val="20"/>
          <w:szCs w:val="20"/>
        </w:rPr>
        <w:t>a) Could you provide a list of all providers that have provided exempt accommodation and, if possible, the number of claims they are/were responsible for?</w:t>
      </w:r>
      <w:r w:rsidRPr="000E4D74">
        <w:rPr>
          <w:rFonts w:ascii="Arial" w:hAnsi="Arial" w:cs="Arial"/>
          <w:sz w:val="20"/>
          <w:szCs w:val="20"/>
        </w:rPr>
        <w:t xml:space="preserve"> </w:t>
      </w:r>
      <w:r w:rsidRPr="00245155">
        <w:rPr>
          <w:rFonts w:ascii="Arial" w:hAnsi="Arial" w:cs="Arial"/>
          <w:b/>
          <w:bCs/>
          <w:i/>
          <w:iCs/>
          <w:sz w:val="20"/>
          <w:szCs w:val="20"/>
        </w:rPr>
        <w:t xml:space="preserve">Could you please provide this data for the </w:t>
      </w:r>
      <w:proofErr w:type="gramStart"/>
      <w:r w:rsidRPr="00245155">
        <w:rPr>
          <w:rFonts w:ascii="Arial" w:hAnsi="Arial" w:cs="Arial"/>
          <w:b/>
          <w:bCs/>
          <w:i/>
          <w:iCs/>
          <w:sz w:val="20"/>
          <w:szCs w:val="20"/>
        </w:rPr>
        <w:t>years 2019/20,</w:t>
      </w:r>
      <w:proofErr w:type="gramEnd"/>
      <w:r w:rsidRPr="00245155">
        <w:rPr>
          <w:rFonts w:ascii="Arial" w:hAnsi="Arial" w:cs="Arial"/>
          <w:b/>
          <w:bCs/>
          <w:i/>
          <w:iCs/>
          <w:sz w:val="20"/>
          <w:szCs w:val="20"/>
        </w:rPr>
        <w:t xml:space="preserve"> 2020/21 and 2021/22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340"/>
        <w:gridCol w:w="236"/>
        <w:gridCol w:w="1522"/>
        <w:gridCol w:w="1622"/>
        <w:gridCol w:w="1920"/>
      </w:tblGrid>
      <w:tr w:rsidR="000E4D74" w:rsidRPr="000E4D74" w14:paraId="55A6B9F5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0EAACC45" w14:textId="77777777" w:rsidR="000E4D74" w:rsidRPr="000E4D74" w:rsidRDefault="000E4D7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6" w:type="dxa"/>
            <w:noWrap/>
            <w:hideMark/>
          </w:tcPr>
          <w:p w14:paraId="496B19BB" w14:textId="77777777" w:rsidR="000E4D74" w:rsidRPr="000E4D74" w:rsidRDefault="000E4D74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6616B3B5" w14:textId="74F5B73C" w:rsidR="000E4D74" w:rsidRPr="00CD79DC" w:rsidRDefault="000E4D74" w:rsidP="00CD79DC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CD79D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2021-22</w:t>
            </w:r>
          </w:p>
        </w:tc>
        <w:tc>
          <w:tcPr>
            <w:tcW w:w="1622" w:type="dxa"/>
            <w:noWrap/>
            <w:hideMark/>
          </w:tcPr>
          <w:p w14:paraId="5EC0D714" w14:textId="2C9DF191" w:rsidR="000E4D74" w:rsidRPr="00CD79DC" w:rsidRDefault="000E4D74" w:rsidP="00CD79DC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CD79D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2020-21</w:t>
            </w:r>
          </w:p>
        </w:tc>
        <w:tc>
          <w:tcPr>
            <w:tcW w:w="1920" w:type="dxa"/>
            <w:noWrap/>
            <w:hideMark/>
          </w:tcPr>
          <w:p w14:paraId="79F56168" w14:textId="0730E665" w:rsidR="000E4D74" w:rsidRPr="00CD79DC" w:rsidRDefault="000E4D74" w:rsidP="00CD79DC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CD79D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2019-20</w:t>
            </w:r>
          </w:p>
        </w:tc>
      </w:tr>
      <w:tr w:rsidR="00310D48" w:rsidRPr="000E4D74" w14:paraId="34C9F22C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7838CA7C" w14:textId="77777777" w:rsidR="00310D48" w:rsidRPr="000E4D74" w:rsidRDefault="00310D48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236" w:type="dxa"/>
            <w:noWrap/>
            <w:hideMark/>
          </w:tcPr>
          <w:p w14:paraId="35BCF920" w14:textId="77777777" w:rsidR="00310D48" w:rsidRPr="000E4D74" w:rsidRDefault="00310D48">
            <w:pPr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2DAE00B1" w14:textId="77777777" w:rsidR="00310D48" w:rsidRPr="00CD79DC" w:rsidRDefault="00310D48" w:rsidP="00CD79DC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CD79D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nos</w:t>
            </w:r>
            <w:proofErr w:type="spellEnd"/>
            <w:r w:rsidRPr="00CD79D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of claims</w:t>
            </w:r>
          </w:p>
        </w:tc>
        <w:tc>
          <w:tcPr>
            <w:tcW w:w="1622" w:type="dxa"/>
            <w:noWrap/>
            <w:hideMark/>
          </w:tcPr>
          <w:p w14:paraId="075D4565" w14:textId="77777777" w:rsidR="00310D48" w:rsidRPr="00CD79DC" w:rsidRDefault="00310D48" w:rsidP="00CD79DC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CD79D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nos</w:t>
            </w:r>
            <w:proofErr w:type="spellEnd"/>
            <w:r w:rsidRPr="00CD79D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of claims</w:t>
            </w:r>
          </w:p>
        </w:tc>
        <w:tc>
          <w:tcPr>
            <w:tcW w:w="1920" w:type="dxa"/>
            <w:noWrap/>
            <w:hideMark/>
          </w:tcPr>
          <w:p w14:paraId="203BE4EC" w14:textId="77777777" w:rsidR="00310D48" w:rsidRPr="00CD79DC" w:rsidRDefault="00310D48" w:rsidP="00CD79DC">
            <w:pPr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CD79D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nos</w:t>
            </w:r>
            <w:proofErr w:type="spellEnd"/>
            <w:r w:rsidRPr="00CD79D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of claims</w:t>
            </w:r>
          </w:p>
        </w:tc>
      </w:tr>
      <w:tr w:rsidR="000E4D74" w:rsidRPr="000E4D74" w14:paraId="726C22F9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562E8625" w14:textId="77777777" w:rsidR="000E4D74" w:rsidRPr="000E4D74" w:rsidRDefault="000E4D74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A2 Dominion </w:t>
            </w:r>
          </w:p>
        </w:tc>
        <w:tc>
          <w:tcPr>
            <w:tcW w:w="236" w:type="dxa"/>
            <w:noWrap/>
            <w:hideMark/>
          </w:tcPr>
          <w:p w14:paraId="51DD221E" w14:textId="77777777" w:rsidR="000E4D74" w:rsidRPr="000E4D74" w:rsidRDefault="000E4D74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68D2BEC1" w14:textId="3DA5EE51" w:rsidR="000E4D74" w:rsidRPr="000E4D74" w:rsidRDefault="000E4D74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1622" w:type="dxa"/>
            <w:noWrap/>
            <w:hideMark/>
          </w:tcPr>
          <w:p w14:paraId="55F9978A" w14:textId="07BB6B26" w:rsidR="000E4D74" w:rsidRPr="000E4D74" w:rsidRDefault="000E4D74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11</w:t>
            </w:r>
          </w:p>
        </w:tc>
        <w:tc>
          <w:tcPr>
            <w:tcW w:w="1920" w:type="dxa"/>
            <w:noWrap/>
            <w:hideMark/>
          </w:tcPr>
          <w:p w14:paraId="608BE8BA" w14:textId="46D0ABD3" w:rsidR="000E4D74" w:rsidRPr="000E4D74" w:rsidRDefault="000E4D74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</w:tr>
      <w:tr w:rsidR="00245155" w:rsidRPr="000E4D74" w14:paraId="7CC418F1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79A9E8C2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Ability Housing Association </w:t>
            </w:r>
          </w:p>
        </w:tc>
        <w:tc>
          <w:tcPr>
            <w:tcW w:w="236" w:type="dxa"/>
            <w:noWrap/>
            <w:hideMark/>
          </w:tcPr>
          <w:p w14:paraId="06535AD6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450A8192" w14:textId="15DDE140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1622" w:type="dxa"/>
            <w:noWrap/>
            <w:hideMark/>
          </w:tcPr>
          <w:p w14:paraId="526335BD" w14:textId="203DCD74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1920" w:type="dxa"/>
            <w:noWrap/>
            <w:hideMark/>
          </w:tcPr>
          <w:p w14:paraId="10D5FFD4" w14:textId="0C4A982A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</w:tr>
      <w:tr w:rsidR="00245155" w:rsidRPr="000E4D74" w14:paraId="07710CC7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5E5DE8CF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Advance Housing &amp; Support Ltd </w:t>
            </w:r>
          </w:p>
        </w:tc>
        <w:tc>
          <w:tcPr>
            <w:tcW w:w="236" w:type="dxa"/>
            <w:noWrap/>
            <w:hideMark/>
          </w:tcPr>
          <w:p w14:paraId="53B93FD7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2B877F89" w14:textId="3A02BE45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1622" w:type="dxa"/>
            <w:noWrap/>
            <w:hideMark/>
          </w:tcPr>
          <w:p w14:paraId="6168AAFF" w14:textId="296E0E51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1920" w:type="dxa"/>
            <w:noWrap/>
            <w:hideMark/>
          </w:tcPr>
          <w:p w14:paraId="2CA66B59" w14:textId="54D6E2FE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</w:tr>
      <w:tr w:rsidR="00245155" w:rsidRPr="000E4D74" w14:paraId="43EE1D1D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1A2541F7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Brighter living </w:t>
            </w:r>
          </w:p>
        </w:tc>
        <w:tc>
          <w:tcPr>
            <w:tcW w:w="236" w:type="dxa"/>
            <w:noWrap/>
            <w:hideMark/>
          </w:tcPr>
          <w:p w14:paraId="22606D16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517E1F30" w14:textId="0B48958A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622" w:type="dxa"/>
            <w:noWrap/>
            <w:hideMark/>
          </w:tcPr>
          <w:p w14:paraId="2491AF7A" w14:textId="59880C43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1920" w:type="dxa"/>
            <w:noWrap/>
            <w:hideMark/>
          </w:tcPr>
          <w:p w14:paraId="661B6492" w14:textId="58F325C0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</w:tr>
      <w:tr w:rsidR="00245155" w:rsidRPr="000E4D74" w14:paraId="0B04B696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761B0749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B.</w:t>
            </w:r>
            <w:proofErr w:type="gramStart"/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W.A</w:t>
            </w:r>
            <w:proofErr w:type="gramEnd"/>
          </w:p>
        </w:tc>
        <w:tc>
          <w:tcPr>
            <w:tcW w:w="236" w:type="dxa"/>
            <w:noWrap/>
            <w:hideMark/>
          </w:tcPr>
          <w:p w14:paraId="05F37728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699DCA89" w14:textId="6819D89B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1622" w:type="dxa"/>
            <w:noWrap/>
            <w:hideMark/>
          </w:tcPr>
          <w:p w14:paraId="10C90EA2" w14:textId="79E2A5B1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1920" w:type="dxa"/>
            <w:noWrap/>
            <w:hideMark/>
          </w:tcPr>
          <w:p w14:paraId="051829B5" w14:textId="05EF757B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</w:tr>
      <w:tr w:rsidR="00245155" w:rsidRPr="000E4D74" w14:paraId="1A7DDA4F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4C823269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Dimensions UK Ltd</w:t>
            </w:r>
          </w:p>
        </w:tc>
        <w:tc>
          <w:tcPr>
            <w:tcW w:w="236" w:type="dxa"/>
            <w:noWrap/>
            <w:hideMark/>
          </w:tcPr>
          <w:p w14:paraId="39D4B605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2E0B5247" w14:textId="0880D7D8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1622" w:type="dxa"/>
            <w:noWrap/>
            <w:hideMark/>
          </w:tcPr>
          <w:p w14:paraId="1C338B5C" w14:textId="7915AFBA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1920" w:type="dxa"/>
            <w:noWrap/>
            <w:hideMark/>
          </w:tcPr>
          <w:p w14:paraId="49BAB350" w14:textId="0D10808D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245155" w:rsidRPr="000E4D74" w14:paraId="6D6D2B2B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2951507B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Encircle Housing Association </w:t>
            </w:r>
          </w:p>
        </w:tc>
        <w:tc>
          <w:tcPr>
            <w:tcW w:w="236" w:type="dxa"/>
            <w:noWrap/>
            <w:hideMark/>
          </w:tcPr>
          <w:p w14:paraId="2F8936CE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6139D949" w14:textId="0BE84298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1622" w:type="dxa"/>
            <w:noWrap/>
            <w:hideMark/>
          </w:tcPr>
          <w:p w14:paraId="6F18EA0C" w14:textId="63E70284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1920" w:type="dxa"/>
            <w:noWrap/>
            <w:hideMark/>
          </w:tcPr>
          <w:p w14:paraId="534DDEE7" w14:textId="6B522060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245155" w:rsidRPr="000E4D74" w14:paraId="5B9CB406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2F641782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Finefair</w:t>
            </w:r>
            <w:proofErr w:type="spellEnd"/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Housing Association </w:t>
            </w:r>
          </w:p>
        </w:tc>
        <w:tc>
          <w:tcPr>
            <w:tcW w:w="236" w:type="dxa"/>
            <w:noWrap/>
            <w:hideMark/>
          </w:tcPr>
          <w:p w14:paraId="2DE6A62D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0551BDA8" w14:textId="37E38419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1622" w:type="dxa"/>
            <w:noWrap/>
            <w:hideMark/>
          </w:tcPr>
          <w:p w14:paraId="2231D6DF" w14:textId="0408D14C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1920" w:type="dxa"/>
            <w:noWrap/>
            <w:hideMark/>
          </w:tcPr>
          <w:p w14:paraId="2489F585" w14:textId="5C5A9330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245155" w:rsidRPr="000E4D74" w14:paraId="686A80BE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1F5F08B7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Hope and Vision </w:t>
            </w:r>
          </w:p>
        </w:tc>
        <w:tc>
          <w:tcPr>
            <w:tcW w:w="236" w:type="dxa"/>
            <w:noWrap/>
            <w:hideMark/>
          </w:tcPr>
          <w:p w14:paraId="1BDE2209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438B9F30" w14:textId="6F4E9F65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3</w:t>
            </w:r>
          </w:p>
        </w:tc>
        <w:tc>
          <w:tcPr>
            <w:tcW w:w="1622" w:type="dxa"/>
            <w:noWrap/>
            <w:hideMark/>
          </w:tcPr>
          <w:p w14:paraId="29912521" w14:textId="6E06B146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920" w:type="dxa"/>
            <w:noWrap/>
            <w:hideMark/>
          </w:tcPr>
          <w:p w14:paraId="797714EB" w14:textId="5A3CAF0B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0</w:t>
            </w:r>
          </w:p>
        </w:tc>
      </w:tr>
      <w:tr w:rsidR="00245155" w:rsidRPr="000E4D74" w14:paraId="30156AA7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48BB808E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Home Group </w:t>
            </w:r>
          </w:p>
        </w:tc>
        <w:tc>
          <w:tcPr>
            <w:tcW w:w="236" w:type="dxa"/>
            <w:noWrap/>
            <w:hideMark/>
          </w:tcPr>
          <w:p w14:paraId="5C3F937D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3021D4CB" w14:textId="6DE66168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622" w:type="dxa"/>
            <w:noWrap/>
            <w:hideMark/>
          </w:tcPr>
          <w:p w14:paraId="557D790D" w14:textId="03D65C6C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  <w:tc>
          <w:tcPr>
            <w:tcW w:w="1920" w:type="dxa"/>
            <w:noWrap/>
            <w:hideMark/>
          </w:tcPr>
          <w:p w14:paraId="2DBFBF2A" w14:textId="49AF3E0B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sz w:val="20"/>
                <w:szCs w:val="20"/>
              </w:rPr>
              <w:t>-</w:t>
            </w:r>
          </w:p>
        </w:tc>
      </w:tr>
      <w:tr w:rsidR="00245155" w:rsidRPr="000E4D74" w14:paraId="0C77B3BF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05AC34AE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Housing Solutions </w:t>
            </w:r>
          </w:p>
        </w:tc>
        <w:tc>
          <w:tcPr>
            <w:tcW w:w="236" w:type="dxa"/>
            <w:noWrap/>
            <w:hideMark/>
          </w:tcPr>
          <w:p w14:paraId="3A6DB447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19787312" w14:textId="3F88B119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5</w:t>
            </w:r>
          </w:p>
        </w:tc>
        <w:tc>
          <w:tcPr>
            <w:tcW w:w="1622" w:type="dxa"/>
            <w:noWrap/>
            <w:hideMark/>
          </w:tcPr>
          <w:p w14:paraId="71F5279D" w14:textId="25CBAE72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1920" w:type="dxa"/>
            <w:noWrap/>
            <w:hideMark/>
          </w:tcPr>
          <w:p w14:paraId="7307C75A" w14:textId="4B0594A4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245155" w:rsidRPr="000E4D74" w14:paraId="446FEA0F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5DD6AC78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Loddon Homes</w:t>
            </w:r>
          </w:p>
        </w:tc>
        <w:tc>
          <w:tcPr>
            <w:tcW w:w="236" w:type="dxa"/>
            <w:noWrap/>
            <w:hideMark/>
          </w:tcPr>
          <w:p w14:paraId="0FA36943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1876F943" w14:textId="55464DE4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42</w:t>
            </w:r>
          </w:p>
        </w:tc>
        <w:tc>
          <w:tcPr>
            <w:tcW w:w="1622" w:type="dxa"/>
            <w:noWrap/>
            <w:hideMark/>
          </w:tcPr>
          <w:p w14:paraId="2398FAA9" w14:textId="2475EA3D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32</w:t>
            </w:r>
          </w:p>
        </w:tc>
        <w:tc>
          <w:tcPr>
            <w:tcW w:w="1920" w:type="dxa"/>
            <w:noWrap/>
            <w:hideMark/>
          </w:tcPr>
          <w:p w14:paraId="0B61DD35" w14:textId="0ADE7FB9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35</w:t>
            </w:r>
          </w:p>
        </w:tc>
      </w:tr>
      <w:tr w:rsidR="00245155" w:rsidRPr="000E4D74" w14:paraId="421885A7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006E03FB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London &amp; Quadrant Housing Trust </w:t>
            </w:r>
          </w:p>
        </w:tc>
        <w:tc>
          <w:tcPr>
            <w:tcW w:w="236" w:type="dxa"/>
            <w:noWrap/>
            <w:hideMark/>
          </w:tcPr>
          <w:p w14:paraId="179B639E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7B9D6AF8" w14:textId="793C4007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622" w:type="dxa"/>
            <w:noWrap/>
            <w:hideMark/>
          </w:tcPr>
          <w:p w14:paraId="47D56F0C" w14:textId="7C8D9F87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920" w:type="dxa"/>
            <w:noWrap/>
            <w:hideMark/>
          </w:tcPr>
          <w:p w14:paraId="664A0E6E" w14:textId="4287F3F4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</w:tr>
      <w:tr w:rsidR="00245155" w:rsidRPr="000E4D74" w14:paraId="070C5F9B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0E86E369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Norwood</w:t>
            </w:r>
          </w:p>
        </w:tc>
        <w:tc>
          <w:tcPr>
            <w:tcW w:w="236" w:type="dxa"/>
            <w:noWrap/>
            <w:hideMark/>
          </w:tcPr>
          <w:p w14:paraId="67CEE86B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19C5F018" w14:textId="69DEB35B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1622" w:type="dxa"/>
            <w:noWrap/>
            <w:hideMark/>
          </w:tcPr>
          <w:p w14:paraId="497CC05D" w14:textId="7CB85987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  <w:tc>
          <w:tcPr>
            <w:tcW w:w="1920" w:type="dxa"/>
            <w:noWrap/>
            <w:hideMark/>
          </w:tcPr>
          <w:p w14:paraId="78F5C17A" w14:textId="3FF36E51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7</w:t>
            </w:r>
          </w:p>
        </w:tc>
      </w:tr>
      <w:tr w:rsidR="00245155" w:rsidRPr="000E4D74" w14:paraId="33DBB7D3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0D3580F3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Radian</w:t>
            </w:r>
          </w:p>
        </w:tc>
        <w:tc>
          <w:tcPr>
            <w:tcW w:w="236" w:type="dxa"/>
            <w:noWrap/>
            <w:hideMark/>
          </w:tcPr>
          <w:p w14:paraId="58A092E3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0284EC44" w14:textId="11924B2D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1622" w:type="dxa"/>
            <w:noWrap/>
            <w:hideMark/>
          </w:tcPr>
          <w:p w14:paraId="0A73C3C4" w14:textId="00E3B9A2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1920" w:type="dxa"/>
            <w:noWrap/>
            <w:hideMark/>
          </w:tcPr>
          <w:p w14:paraId="61A5E1FE" w14:textId="67683E66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245155" w:rsidRPr="000E4D74" w14:paraId="0C3BA0F6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4C1A6AEA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Sovereign</w:t>
            </w:r>
          </w:p>
        </w:tc>
        <w:tc>
          <w:tcPr>
            <w:tcW w:w="236" w:type="dxa"/>
            <w:noWrap/>
            <w:hideMark/>
          </w:tcPr>
          <w:p w14:paraId="2C84679A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59D043E8" w14:textId="6A69D6C8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9</w:t>
            </w:r>
          </w:p>
        </w:tc>
        <w:tc>
          <w:tcPr>
            <w:tcW w:w="1622" w:type="dxa"/>
            <w:noWrap/>
            <w:hideMark/>
          </w:tcPr>
          <w:p w14:paraId="4FE476E6" w14:textId="4260EF06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12</w:t>
            </w:r>
          </w:p>
        </w:tc>
        <w:tc>
          <w:tcPr>
            <w:tcW w:w="1920" w:type="dxa"/>
            <w:noWrap/>
            <w:hideMark/>
          </w:tcPr>
          <w:p w14:paraId="718EBED3" w14:textId="2CEA92D4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13</w:t>
            </w:r>
          </w:p>
        </w:tc>
      </w:tr>
      <w:tr w:rsidR="00245155" w:rsidRPr="000E4D74" w14:paraId="36A7E34D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21A9E1F7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Space Supported Housing Ltd </w:t>
            </w:r>
          </w:p>
        </w:tc>
        <w:tc>
          <w:tcPr>
            <w:tcW w:w="236" w:type="dxa"/>
            <w:noWrap/>
            <w:hideMark/>
          </w:tcPr>
          <w:p w14:paraId="0D4E8F09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273C0059" w14:textId="10928900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10</w:t>
            </w:r>
          </w:p>
        </w:tc>
        <w:tc>
          <w:tcPr>
            <w:tcW w:w="1622" w:type="dxa"/>
            <w:noWrap/>
            <w:hideMark/>
          </w:tcPr>
          <w:p w14:paraId="6C2FAF11" w14:textId="62324828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1920" w:type="dxa"/>
            <w:noWrap/>
            <w:hideMark/>
          </w:tcPr>
          <w:p w14:paraId="717528B7" w14:textId="648FC3CD" w:rsidR="00245155" w:rsidRPr="000E4D74" w:rsidRDefault="00245155" w:rsidP="000E4D74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</w:tr>
      <w:tr w:rsidR="00245155" w:rsidRPr="000E4D74" w14:paraId="218599CE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39A246E3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Transform Housing &amp; Support Ltd </w:t>
            </w:r>
          </w:p>
        </w:tc>
        <w:tc>
          <w:tcPr>
            <w:tcW w:w="236" w:type="dxa"/>
            <w:noWrap/>
            <w:hideMark/>
          </w:tcPr>
          <w:p w14:paraId="21864770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42ED2939" w14:textId="6A1522B7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6</w:t>
            </w:r>
          </w:p>
        </w:tc>
        <w:tc>
          <w:tcPr>
            <w:tcW w:w="1622" w:type="dxa"/>
            <w:noWrap/>
            <w:hideMark/>
          </w:tcPr>
          <w:p w14:paraId="59954D64" w14:textId="07CF174E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  <w:tc>
          <w:tcPr>
            <w:tcW w:w="1920" w:type="dxa"/>
            <w:noWrap/>
            <w:hideMark/>
          </w:tcPr>
          <w:p w14:paraId="1C3111D3" w14:textId="68E5FC18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4</w:t>
            </w:r>
          </w:p>
        </w:tc>
      </w:tr>
      <w:tr w:rsidR="00245155" w:rsidRPr="000E4D74" w14:paraId="240891DC" w14:textId="77777777" w:rsidTr="00CD79DC">
        <w:trPr>
          <w:trHeight w:val="300"/>
        </w:trPr>
        <w:tc>
          <w:tcPr>
            <w:tcW w:w="3340" w:type="dxa"/>
            <w:noWrap/>
            <w:hideMark/>
          </w:tcPr>
          <w:p w14:paraId="7752374B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proofErr w:type="spellStart"/>
            <w:r w:rsidRPr="000E4D74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Yeldall</w:t>
            </w:r>
            <w:proofErr w:type="spellEnd"/>
          </w:p>
        </w:tc>
        <w:tc>
          <w:tcPr>
            <w:tcW w:w="236" w:type="dxa"/>
            <w:noWrap/>
            <w:hideMark/>
          </w:tcPr>
          <w:p w14:paraId="282030E2" w14:textId="77777777" w:rsidR="00245155" w:rsidRPr="000E4D74" w:rsidRDefault="00245155">
            <w:pPr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522" w:type="dxa"/>
            <w:noWrap/>
            <w:hideMark/>
          </w:tcPr>
          <w:p w14:paraId="7BD8BEF3" w14:textId="5D8B9606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69</w:t>
            </w:r>
          </w:p>
        </w:tc>
        <w:tc>
          <w:tcPr>
            <w:tcW w:w="1622" w:type="dxa"/>
            <w:noWrap/>
            <w:hideMark/>
          </w:tcPr>
          <w:p w14:paraId="52621189" w14:textId="5A3D5E5F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69</w:t>
            </w:r>
          </w:p>
        </w:tc>
        <w:tc>
          <w:tcPr>
            <w:tcW w:w="1920" w:type="dxa"/>
            <w:noWrap/>
            <w:hideMark/>
          </w:tcPr>
          <w:p w14:paraId="3310BBFC" w14:textId="3E8591F5" w:rsidR="00245155" w:rsidRPr="000E4D74" w:rsidRDefault="00245155" w:rsidP="00245155">
            <w:pPr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0E4D74">
              <w:rPr>
                <w:rFonts w:ascii="Arial" w:eastAsia="Times New Roman" w:hAnsi="Arial" w:cs="Arial"/>
                <w:sz w:val="20"/>
                <w:szCs w:val="20"/>
              </w:rPr>
              <w:t>57</w:t>
            </w:r>
          </w:p>
        </w:tc>
      </w:tr>
    </w:tbl>
    <w:p w14:paraId="64E49E32" w14:textId="77777777" w:rsidR="00245155" w:rsidRDefault="00245155" w:rsidP="00245155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</w:p>
    <w:p w14:paraId="5A8D4AE7" w14:textId="5A96C3DB" w:rsidR="006A32FE" w:rsidRPr="00245155" w:rsidRDefault="006A32FE" w:rsidP="00245155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245155">
        <w:rPr>
          <w:rFonts w:ascii="Arial" w:hAnsi="Arial" w:cs="Arial"/>
          <w:b/>
          <w:bCs/>
          <w:sz w:val="20"/>
          <w:szCs w:val="20"/>
        </w:rPr>
        <w:t>4.</w:t>
      </w:r>
    </w:p>
    <w:p w14:paraId="02AAE2B4" w14:textId="797F6F68" w:rsidR="006A32FE" w:rsidRPr="00245155" w:rsidRDefault="006A32FE" w:rsidP="00245155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245155">
        <w:rPr>
          <w:rFonts w:ascii="Arial" w:hAnsi="Arial" w:cs="Arial"/>
          <w:b/>
          <w:bCs/>
          <w:sz w:val="20"/>
          <w:szCs w:val="20"/>
        </w:rPr>
        <w:t>a) </w:t>
      </w:r>
      <w:r w:rsidRPr="00245155">
        <w:rPr>
          <w:rFonts w:ascii="Arial" w:hAnsi="Arial" w:cs="Arial"/>
          <w:b/>
          <w:bCs/>
          <w:color w:val="333333"/>
          <w:sz w:val="20"/>
          <w:szCs w:val="20"/>
        </w:rPr>
        <w:t>Please can you provide links to (or copies of) any policy/procedure documents or guides the council has produced regarding exempt accommodation?</w:t>
      </w:r>
    </w:p>
    <w:p w14:paraId="4F3008B6" w14:textId="743F0578" w:rsidR="00310D48" w:rsidRPr="00245155" w:rsidRDefault="00310D48" w:rsidP="00245155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245155">
        <w:rPr>
          <w:rFonts w:ascii="Arial" w:hAnsi="Arial" w:cs="Arial"/>
          <w:sz w:val="20"/>
          <w:szCs w:val="20"/>
        </w:rPr>
        <w:t>None have been produced by the Council. The Benefits department operates within the Housing Benefit Regulations 2006 and any guidance provided by The Department for Work and Pensions</w:t>
      </w:r>
    </w:p>
    <w:p w14:paraId="778D0BEE" w14:textId="77777777" w:rsidR="00245155" w:rsidRPr="00245155" w:rsidRDefault="00245155" w:rsidP="00245155">
      <w:pPr>
        <w:pStyle w:val="NoSpacing"/>
        <w:jc w:val="both"/>
        <w:rPr>
          <w:rFonts w:ascii="Arial" w:hAnsi="Arial" w:cs="Arial"/>
          <w:sz w:val="20"/>
          <w:szCs w:val="20"/>
        </w:rPr>
      </w:pPr>
    </w:p>
    <w:p w14:paraId="10EAF522" w14:textId="37CE11C9" w:rsidR="006A32FE" w:rsidRPr="00245155" w:rsidRDefault="000F1940" w:rsidP="00245155">
      <w:pPr>
        <w:pStyle w:val="NoSpacing"/>
        <w:jc w:val="both"/>
        <w:rPr>
          <w:rFonts w:ascii="Arial" w:hAnsi="Arial" w:cs="Arial"/>
          <w:b/>
          <w:bCs/>
          <w:sz w:val="20"/>
          <w:szCs w:val="20"/>
        </w:rPr>
      </w:pPr>
      <w:r w:rsidRPr="00245155">
        <w:rPr>
          <w:rFonts w:ascii="Arial" w:hAnsi="Arial" w:cs="Arial"/>
          <w:b/>
          <w:bCs/>
          <w:sz w:val="20"/>
          <w:szCs w:val="20"/>
        </w:rPr>
        <w:t>b) Please could you confirm if you have a dedicated team looking into exempt accommodation or exempt accommodation claims? If so, how many people in this team?</w:t>
      </w:r>
    </w:p>
    <w:p w14:paraId="121D4B00" w14:textId="1126345B" w:rsidR="00310D48" w:rsidRPr="00245155" w:rsidRDefault="00310D48" w:rsidP="00245155">
      <w:pPr>
        <w:pStyle w:val="NoSpacing"/>
        <w:jc w:val="both"/>
        <w:rPr>
          <w:rFonts w:ascii="Arial" w:hAnsi="Arial" w:cs="Arial"/>
          <w:sz w:val="20"/>
          <w:szCs w:val="20"/>
        </w:rPr>
      </w:pPr>
      <w:r w:rsidRPr="00245155">
        <w:rPr>
          <w:rFonts w:ascii="Arial" w:hAnsi="Arial" w:cs="Arial"/>
          <w:sz w:val="20"/>
          <w:szCs w:val="20"/>
        </w:rPr>
        <w:t>There is no dedicated team. There is a senior officer who has this area of work as a specialism to provide advice and guidance when needed and examine new claims from new providers.</w:t>
      </w:r>
    </w:p>
    <w:sectPr w:rsidR="00310D48" w:rsidRPr="0024515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07ACD3" w14:textId="77777777" w:rsidR="005C03B9" w:rsidRDefault="005C03B9" w:rsidP="00EE3871">
      <w:r>
        <w:separator/>
      </w:r>
    </w:p>
  </w:endnote>
  <w:endnote w:type="continuationSeparator" w:id="0">
    <w:p w14:paraId="453BAA62" w14:textId="77777777" w:rsidR="005C03B9" w:rsidRDefault="005C03B9" w:rsidP="00EE38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6B4289" w14:textId="2D8F4EBA" w:rsidR="00EE3871" w:rsidRDefault="00EE387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BD68D9" w14:textId="28E9D4A4" w:rsidR="00EE3871" w:rsidRDefault="00EE387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499D405" w14:textId="4E2CD4BA" w:rsidR="00EE3871" w:rsidRDefault="00EE387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CE40D8B" w14:textId="77777777" w:rsidR="005C03B9" w:rsidRDefault="005C03B9" w:rsidP="00EE3871">
      <w:r>
        <w:separator/>
      </w:r>
    </w:p>
  </w:footnote>
  <w:footnote w:type="continuationSeparator" w:id="0">
    <w:p w14:paraId="06D99418" w14:textId="77777777" w:rsidR="005C03B9" w:rsidRDefault="005C03B9" w:rsidP="00EE387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CACE45" w14:textId="77777777" w:rsidR="00EE3871" w:rsidRDefault="00EE387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A3BFC2" w14:textId="77777777" w:rsidR="00EE3871" w:rsidRDefault="00EE3871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2B2D610" w14:textId="77777777" w:rsidR="00EE3871" w:rsidRDefault="00EE387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9342C3"/>
    <w:multiLevelType w:val="hybridMultilevel"/>
    <w:tmpl w:val="EF48385E"/>
    <w:lvl w:ilvl="0" w:tplc="4B288FE6">
      <w:start w:val="1"/>
      <w:numFmt w:val="low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768146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3871"/>
    <w:rsid w:val="000E4D74"/>
    <w:rsid w:val="000F1940"/>
    <w:rsid w:val="00114136"/>
    <w:rsid w:val="001174EF"/>
    <w:rsid w:val="00194A09"/>
    <w:rsid w:val="00245155"/>
    <w:rsid w:val="00284AB9"/>
    <w:rsid w:val="002B46C9"/>
    <w:rsid w:val="00310D48"/>
    <w:rsid w:val="005A2D2A"/>
    <w:rsid w:val="005A4E2F"/>
    <w:rsid w:val="005C03B9"/>
    <w:rsid w:val="006A32FE"/>
    <w:rsid w:val="00783DE5"/>
    <w:rsid w:val="007B2123"/>
    <w:rsid w:val="00842813"/>
    <w:rsid w:val="009A3860"/>
    <w:rsid w:val="00AF0C93"/>
    <w:rsid w:val="00B943CD"/>
    <w:rsid w:val="00C642D0"/>
    <w:rsid w:val="00C81521"/>
    <w:rsid w:val="00CD79DC"/>
    <w:rsid w:val="00EA3D9C"/>
    <w:rsid w:val="00EE3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ADC7CB2"/>
  <w15:chartTrackingRefBased/>
  <w15:docId w15:val="{20D77268-5F96-4043-98D3-1780E8A5ED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F1940"/>
    <w:pPr>
      <w:spacing w:after="0" w:line="240" w:lineRule="auto"/>
    </w:pPr>
    <w:rPr>
      <w:rFonts w:ascii="Calibri" w:hAnsi="Calibri" w:cs="Calibri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E3871"/>
    <w:pPr>
      <w:tabs>
        <w:tab w:val="center" w:pos="4513"/>
        <w:tab w:val="right" w:pos="9026"/>
      </w:tabs>
    </w:pPr>
    <w:rPr>
      <w:rFonts w:asciiTheme="minorHAnsi" w:hAnsiTheme="minorHAnsi" w:cstheme="minorBid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EE3871"/>
  </w:style>
  <w:style w:type="paragraph" w:styleId="Footer">
    <w:name w:val="footer"/>
    <w:basedOn w:val="Normal"/>
    <w:link w:val="FooterChar"/>
    <w:uiPriority w:val="99"/>
    <w:unhideWhenUsed/>
    <w:rsid w:val="00EE3871"/>
    <w:pPr>
      <w:tabs>
        <w:tab w:val="center" w:pos="4513"/>
        <w:tab w:val="right" w:pos="9026"/>
      </w:tabs>
    </w:pPr>
    <w:rPr>
      <w:rFonts w:asciiTheme="minorHAnsi" w:hAnsiTheme="minorHAnsi" w:cstheme="minorBid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EE3871"/>
  </w:style>
  <w:style w:type="character" w:styleId="Hyperlink">
    <w:name w:val="Hyperlink"/>
    <w:basedOn w:val="DefaultParagraphFont"/>
    <w:uiPriority w:val="99"/>
    <w:semiHidden/>
    <w:unhideWhenUsed/>
    <w:rsid w:val="000F1940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B2123"/>
    <w:pPr>
      <w:ind w:left="720"/>
      <w:contextualSpacing/>
    </w:pPr>
  </w:style>
  <w:style w:type="table" w:styleId="TableGrid">
    <w:name w:val="Table Grid"/>
    <w:basedOn w:val="TableNormal"/>
    <w:uiPriority w:val="39"/>
    <w:rsid w:val="00310D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245155"/>
    <w:pPr>
      <w:spacing w:after="0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390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183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95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072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2</Pages>
  <Words>512</Words>
  <Characters>2921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Frankie Lawrence</dc:creator>
  <cp:keywords/>
  <dc:description/>
  <cp:lastModifiedBy>Stuart Bignell</cp:lastModifiedBy>
  <cp:revision>4</cp:revision>
  <dcterms:created xsi:type="dcterms:W3CDTF">2022-05-10T09:38:00Z</dcterms:created>
  <dcterms:modified xsi:type="dcterms:W3CDTF">2022-05-10T09:47:00Z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17f5eab-0951-45e7-baa9-357beec0b77b_Enabled">
    <vt:lpwstr>true</vt:lpwstr>
  </property>
  <property fmtid="{D5CDD505-2E9C-101B-9397-08002B2CF9AE}" pid="3" name="MSIP_Label_d17f5eab-0951-45e7-baa9-357beec0b77b_SetDate">
    <vt:lpwstr>2022-04-13T10:27:10Z</vt:lpwstr>
  </property>
  <property fmtid="{D5CDD505-2E9C-101B-9397-08002B2CF9AE}" pid="4" name="MSIP_Label_d17f5eab-0951-45e7-baa9-357beec0b77b_Method">
    <vt:lpwstr>Privileged</vt:lpwstr>
  </property>
  <property fmtid="{D5CDD505-2E9C-101B-9397-08002B2CF9AE}" pid="5" name="MSIP_Label_d17f5eab-0951-45e7-baa9-357beec0b77b_Name">
    <vt:lpwstr>Document</vt:lpwstr>
  </property>
  <property fmtid="{D5CDD505-2E9C-101B-9397-08002B2CF9AE}" pid="6" name="MSIP_Label_d17f5eab-0951-45e7-baa9-357beec0b77b_SiteId">
    <vt:lpwstr>996ee15c-0b3e-4a6f-8e65-120a9a51821a</vt:lpwstr>
  </property>
  <property fmtid="{D5CDD505-2E9C-101B-9397-08002B2CF9AE}" pid="7" name="MSIP_Label_d17f5eab-0951-45e7-baa9-357beec0b77b_ActionId">
    <vt:lpwstr>09de2714-7cb5-4ce3-aefa-b4d1724de489</vt:lpwstr>
  </property>
  <property fmtid="{D5CDD505-2E9C-101B-9397-08002B2CF9AE}" pid="8" name="MSIP_Label_d17f5eab-0951-45e7-baa9-357beec0b77b_ContentBits">
    <vt:lpwstr>0</vt:lpwstr>
  </property>
</Properties>
</file>