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79F94" w14:textId="57377B9B" w:rsidR="00391638" w:rsidRDefault="00211ECE" w:rsidP="00391638">
      <w:pPr>
        <w:jc w:val="center"/>
        <w:rPr>
          <w:rFonts w:cstheme="minorHAnsi"/>
          <w:b/>
          <w:bCs/>
          <w:color w:val="000000"/>
          <w:sz w:val="21"/>
          <w:szCs w:val="21"/>
          <w:u w:val="single"/>
        </w:rPr>
      </w:pPr>
      <w:r w:rsidRPr="00211ECE">
        <w:rPr>
          <w:rFonts w:cstheme="minorHAnsi"/>
          <w:b/>
          <w:bCs/>
          <w:color w:val="000000"/>
          <w:sz w:val="21"/>
          <w:szCs w:val="21"/>
          <w:u w:val="single"/>
        </w:rPr>
        <w:t>WBCIR:15769</w:t>
      </w:r>
    </w:p>
    <w:p w14:paraId="068DD090" w14:textId="77777777" w:rsidR="00211ECE" w:rsidRPr="00211ECE" w:rsidRDefault="00211ECE" w:rsidP="00391638">
      <w:pPr>
        <w:jc w:val="center"/>
        <w:rPr>
          <w:rFonts w:cstheme="minorHAnsi"/>
          <w:b/>
          <w:bCs/>
          <w:color w:val="000000"/>
          <w:sz w:val="21"/>
          <w:szCs w:val="21"/>
          <w:u w:val="single"/>
        </w:rPr>
      </w:pPr>
    </w:p>
    <w:p w14:paraId="0A5EC99E" w14:textId="77777777" w:rsidR="00211ECE" w:rsidRDefault="00391638" w:rsidP="00391638">
      <w:pPr>
        <w:rPr>
          <w:rFonts w:cstheme="minorHAnsi"/>
          <w:b/>
          <w:bCs/>
          <w:color w:val="000000"/>
          <w:sz w:val="21"/>
          <w:szCs w:val="21"/>
        </w:rPr>
      </w:pPr>
      <w:r w:rsidRPr="00211ECE">
        <w:rPr>
          <w:rFonts w:cstheme="minorHAnsi"/>
          <w:b/>
          <w:bCs/>
          <w:color w:val="000000"/>
          <w:sz w:val="21"/>
          <w:szCs w:val="21"/>
        </w:rPr>
        <w:t>1. How many households in your Local Authority area are eligible for the £150 council tax rebate announced by DLUHC in March 2022</w:t>
      </w:r>
      <w:r w:rsidRPr="00211ECE">
        <w:rPr>
          <w:rFonts w:cstheme="minorHAnsi"/>
          <w:b/>
          <w:bCs/>
          <w:color w:val="000000"/>
          <w:sz w:val="21"/>
          <w:szCs w:val="21"/>
        </w:rPr>
        <w:t xml:space="preserve">: </w:t>
      </w:r>
    </w:p>
    <w:p w14:paraId="766A1208" w14:textId="77777777" w:rsidR="00211ECE" w:rsidRDefault="00391638" w:rsidP="00391638">
      <w:pPr>
        <w:rPr>
          <w:rFonts w:cstheme="minorHAnsi"/>
          <w:b/>
          <w:bCs/>
          <w:color w:val="000000"/>
          <w:sz w:val="21"/>
          <w:szCs w:val="21"/>
        </w:rPr>
      </w:pPr>
      <w:r w:rsidRPr="00211ECE">
        <w:rPr>
          <w:rFonts w:eastAsia="Times New Roman" w:cstheme="minorHAnsi"/>
          <w:color w:val="1F4E79" w:themeColor="accent5" w:themeShade="80"/>
          <w:sz w:val="21"/>
          <w:szCs w:val="21"/>
        </w:rPr>
        <w:t>36,661 (band A-D, including band E with Disabled reduction to band D)</w:t>
      </w:r>
      <w:r w:rsidRPr="00211ECE">
        <w:rPr>
          <w:rFonts w:cstheme="minorHAnsi"/>
          <w:b/>
          <w:bCs/>
          <w:color w:val="1F4E79" w:themeColor="accent5" w:themeShade="80"/>
          <w:sz w:val="21"/>
          <w:szCs w:val="21"/>
        </w:rPr>
        <w:br/>
      </w:r>
      <w:r w:rsidRPr="00211ECE">
        <w:rPr>
          <w:rFonts w:cstheme="minorHAnsi"/>
          <w:b/>
          <w:bCs/>
          <w:color w:val="000000"/>
          <w:sz w:val="21"/>
          <w:szCs w:val="21"/>
        </w:rPr>
        <w:t>For the avoidance of doubt, I am referring to households eligible for the scheme as per the following link:</w:t>
      </w:r>
      <w:r w:rsidRPr="00211ECE">
        <w:rPr>
          <w:rFonts w:cstheme="minorHAnsi"/>
          <w:b/>
          <w:bCs/>
          <w:color w:val="000000"/>
          <w:sz w:val="21"/>
          <w:szCs w:val="21"/>
        </w:rPr>
        <w:br/>
        <w:t>https://www.gov.uk/government/publications/the-council-tax-rebate-2022-23-billing-authority-guidance/support-for-energy-bills-the-council-tax-rebate-2022-23-billing-authority-guidance</w:t>
      </w:r>
      <w:r w:rsidRPr="00211ECE">
        <w:rPr>
          <w:rFonts w:cstheme="minorHAnsi"/>
          <w:b/>
          <w:bCs/>
          <w:color w:val="000000"/>
          <w:sz w:val="21"/>
          <w:szCs w:val="21"/>
        </w:rPr>
        <w:br/>
        <w:t>a) Of these households, how many pay council tax by Direct Debit, and how many by other means? (</w:t>
      </w:r>
      <w:proofErr w:type="gramStart"/>
      <w:r w:rsidRPr="00211ECE">
        <w:rPr>
          <w:rFonts w:cstheme="minorHAnsi"/>
          <w:b/>
          <w:bCs/>
          <w:color w:val="000000"/>
          <w:sz w:val="21"/>
          <w:szCs w:val="21"/>
        </w:rPr>
        <w:t>e.g.</w:t>
      </w:r>
      <w:proofErr w:type="gramEnd"/>
      <w:r w:rsidRPr="00211ECE">
        <w:rPr>
          <w:rFonts w:cstheme="minorHAnsi"/>
          <w:b/>
          <w:bCs/>
          <w:color w:val="000000"/>
          <w:sz w:val="21"/>
          <w:szCs w:val="21"/>
        </w:rPr>
        <w:t xml:space="preserve"> cash / phone / cheque payments)</w:t>
      </w:r>
      <w:r w:rsidRPr="00211ECE">
        <w:rPr>
          <w:rFonts w:cstheme="minorHAnsi"/>
          <w:b/>
          <w:bCs/>
          <w:color w:val="000000"/>
          <w:sz w:val="21"/>
          <w:szCs w:val="21"/>
        </w:rPr>
        <w:t xml:space="preserve">: </w:t>
      </w:r>
    </w:p>
    <w:p w14:paraId="16CBDE24" w14:textId="71697994" w:rsidR="00211ECE" w:rsidRDefault="00391638" w:rsidP="00391638">
      <w:pPr>
        <w:rPr>
          <w:rFonts w:cstheme="minorHAnsi"/>
          <w:b/>
          <w:bCs/>
          <w:color w:val="000000"/>
          <w:sz w:val="21"/>
          <w:szCs w:val="21"/>
        </w:rPr>
      </w:pPr>
      <w:r w:rsidRPr="00211ECE">
        <w:rPr>
          <w:rFonts w:cstheme="minorHAnsi"/>
          <w:color w:val="1F4E79" w:themeColor="accent5" w:themeShade="80"/>
          <w:sz w:val="21"/>
          <w:szCs w:val="21"/>
        </w:rPr>
        <w:t>27,902 Direct Debit payers identified as at 1Apr22 &amp; 8,759 by other means</w:t>
      </w:r>
      <w:r w:rsidRPr="00211ECE">
        <w:rPr>
          <w:rFonts w:cstheme="minorHAnsi"/>
          <w:b/>
          <w:bCs/>
          <w:color w:val="1F4E79" w:themeColor="accent5" w:themeShade="80"/>
          <w:sz w:val="21"/>
          <w:szCs w:val="21"/>
        </w:rPr>
        <w:br/>
      </w:r>
      <w:r w:rsidRPr="00211ECE">
        <w:rPr>
          <w:rFonts w:cstheme="minorHAnsi"/>
          <w:b/>
          <w:bCs/>
          <w:color w:val="000000"/>
          <w:sz w:val="21"/>
          <w:szCs w:val="21"/>
        </w:rPr>
        <w:t>b) For households eligible for the £150 council tax rebate that pay for council tax by Direct Debit, how many have now received their £150 payment by July 1st</w:t>
      </w:r>
      <w:proofErr w:type="gramStart"/>
      <w:r w:rsidRPr="00211ECE">
        <w:rPr>
          <w:rFonts w:cstheme="minorHAnsi"/>
          <w:b/>
          <w:bCs/>
          <w:color w:val="000000"/>
          <w:sz w:val="21"/>
          <w:szCs w:val="21"/>
        </w:rPr>
        <w:t xml:space="preserve"> 2022</w:t>
      </w:r>
      <w:proofErr w:type="gramEnd"/>
      <w:r w:rsidRPr="00211ECE">
        <w:rPr>
          <w:rFonts w:cstheme="minorHAnsi"/>
          <w:b/>
          <w:bCs/>
          <w:color w:val="000000"/>
          <w:sz w:val="21"/>
          <w:szCs w:val="21"/>
        </w:rPr>
        <w:t xml:space="preserve"> and how was their payment processed? (</w:t>
      </w:r>
      <w:proofErr w:type="gramStart"/>
      <w:r w:rsidRPr="00211ECE">
        <w:rPr>
          <w:rFonts w:cstheme="minorHAnsi"/>
          <w:b/>
          <w:bCs/>
          <w:color w:val="000000"/>
          <w:sz w:val="21"/>
          <w:szCs w:val="21"/>
        </w:rPr>
        <w:t>i.e.</w:t>
      </w:r>
      <w:proofErr w:type="gramEnd"/>
      <w:r w:rsidRPr="00211ECE">
        <w:rPr>
          <w:rFonts w:cstheme="minorHAnsi"/>
          <w:b/>
          <w:bCs/>
          <w:color w:val="000000"/>
          <w:sz w:val="21"/>
          <w:szCs w:val="21"/>
        </w:rPr>
        <w:t xml:space="preserve"> transfer via BACS, postal cheque etc.)</w:t>
      </w:r>
      <w:r w:rsidRPr="00211ECE">
        <w:rPr>
          <w:rFonts w:cstheme="minorHAnsi"/>
          <w:b/>
          <w:bCs/>
          <w:color w:val="000000"/>
          <w:sz w:val="21"/>
          <w:szCs w:val="21"/>
        </w:rPr>
        <w:t xml:space="preserve">: </w:t>
      </w:r>
    </w:p>
    <w:p w14:paraId="3FDC7E40" w14:textId="77777777" w:rsidR="00211ECE" w:rsidRDefault="00391638" w:rsidP="00391638">
      <w:pPr>
        <w:rPr>
          <w:rFonts w:cstheme="minorHAnsi"/>
          <w:b/>
          <w:bCs/>
          <w:color w:val="000000"/>
          <w:sz w:val="21"/>
          <w:szCs w:val="21"/>
        </w:rPr>
      </w:pPr>
      <w:r w:rsidRPr="00211ECE">
        <w:rPr>
          <w:rFonts w:cstheme="minorHAnsi"/>
          <w:color w:val="1F4E79" w:themeColor="accent5" w:themeShade="80"/>
          <w:sz w:val="21"/>
          <w:szCs w:val="21"/>
        </w:rPr>
        <w:t>27,902 by BACS automatic payment</w:t>
      </w:r>
      <w:r w:rsidRPr="00211ECE">
        <w:rPr>
          <w:rFonts w:cstheme="minorHAnsi"/>
          <w:b/>
          <w:bCs/>
          <w:color w:val="1F4E79" w:themeColor="accent5" w:themeShade="80"/>
          <w:sz w:val="21"/>
          <w:szCs w:val="21"/>
        </w:rPr>
        <w:br/>
      </w:r>
      <w:r w:rsidRPr="00211ECE">
        <w:rPr>
          <w:rFonts w:cstheme="minorHAnsi"/>
          <w:b/>
          <w:bCs/>
          <w:color w:val="000000"/>
          <w:sz w:val="21"/>
          <w:szCs w:val="21"/>
        </w:rPr>
        <w:t>c) For households eligible for the £150 council tax rebate that do not pay for council tax by Direct Debit, how many have received their £150 payment by July 1st 2022 and how was their payment processed? (</w:t>
      </w:r>
      <w:proofErr w:type="gramStart"/>
      <w:r w:rsidRPr="00211ECE">
        <w:rPr>
          <w:rFonts w:cstheme="minorHAnsi"/>
          <w:b/>
          <w:bCs/>
          <w:color w:val="000000"/>
          <w:sz w:val="21"/>
          <w:szCs w:val="21"/>
        </w:rPr>
        <w:t>i.e.</w:t>
      </w:r>
      <w:proofErr w:type="gramEnd"/>
      <w:r w:rsidRPr="00211ECE">
        <w:rPr>
          <w:rFonts w:cstheme="minorHAnsi"/>
          <w:b/>
          <w:bCs/>
          <w:color w:val="000000"/>
          <w:sz w:val="21"/>
          <w:szCs w:val="21"/>
        </w:rPr>
        <w:t xml:space="preserve"> transfer via BACS, postal cheque etc.)</w:t>
      </w:r>
      <w:r w:rsidRPr="00211ECE">
        <w:rPr>
          <w:rFonts w:cstheme="minorHAnsi"/>
          <w:b/>
          <w:bCs/>
          <w:color w:val="000000"/>
          <w:sz w:val="21"/>
          <w:szCs w:val="21"/>
        </w:rPr>
        <w:t xml:space="preserve">: </w:t>
      </w:r>
    </w:p>
    <w:p w14:paraId="61E0274E" w14:textId="5E42B311" w:rsidR="00391638" w:rsidRPr="00211ECE" w:rsidRDefault="00391638" w:rsidP="00391638">
      <w:pPr>
        <w:rPr>
          <w:rFonts w:cstheme="minorHAnsi"/>
          <w:color w:val="002060"/>
          <w:sz w:val="21"/>
          <w:szCs w:val="21"/>
        </w:rPr>
      </w:pPr>
      <w:r w:rsidRPr="00211ECE">
        <w:rPr>
          <w:rFonts w:cstheme="minorHAnsi"/>
          <w:color w:val="1F4E79" w:themeColor="accent5" w:themeShade="80"/>
          <w:sz w:val="21"/>
          <w:szCs w:val="21"/>
        </w:rPr>
        <w:t xml:space="preserve">2,810 </w:t>
      </w:r>
      <w:proofErr w:type="gramStart"/>
      <w:r w:rsidRPr="00211ECE">
        <w:rPr>
          <w:rFonts w:cstheme="minorHAnsi"/>
          <w:color w:val="1F4E79" w:themeColor="accent5" w:themeShade="80"/>
          <w:sz w:val="21"/>
          <w:szCs w:val="21"/>
        </w:rPr>
        <w:t>refund</w:t>
      </w:r>
      <w:proofErr w:type="gramEnd"/>
      <w:r w:rsidRPr="00211ECE">
        <w:rPr>
          <w:rFonts w:cstheme="minorHAnsi"/>
          <w:color w:val="1F4E79" w:themeColor="accent5" w:themeShade="80"/>
          <w:sz w:val="21"/>
          <w:szCs w:val="21"/>
        </w:rPr>
        <w:t xml:space="preserve"> by BACS from applications processed &amp; 1,177 requested credit payment direct to council tax account applications processed</w:t>
      </w:r>
      <w:r w:rsidRPr="00211ECE">
        <w:rPr>
          <w:rFonts w:cstheme="minorHAnsi"/>
          <w:b/>
          <w:bCs/>
          <w:color w:val="1F4E79" w:themeColor="accent5" w:themeShade="80"/>
          <w:sz w:val="21"/>
          <w:szCs w:val="21"/>
        </w:rPr>
        <w:br/>
      </w:r>
      <w:r w:rsidRPr="00211ECE">
        <w:rPr>
          <w:rFonts w:cstheme="minorHAnsi"/>
          <w:b/>
          <w:bCs/>
          <w:color w:val="000000"/>
          <w:sz w:val="21"/>
          <w:szCs w:val="21"/>
        </w:rPr>
        <w:br/>
        <w:t xml:space="preserve">2. Is your council one of the 152 authorities responsible for distributing the Household Support Fund? </w:t>
      </w:r>
      <w:r w:rsidRPr="00211ECE">
        <w:rPr>
          <w:rFonts w:cstheme="minorHAnsi"/>
          <w:color w:val="1F4E79" w:themeColor="accent5" w:themeShade="80"/>
          <w:sz w:val="21"/>
          <w:szCs w:val="21"/>
        </w:rPr>
        <w:t>Yes</w:t>
      </w:r>
    </w:p>
    <w:p w14:paraId="054D1E03" w14:textId="77777777" w:rsidR="00391638" w:rsidRPr="00211ECE" w:rsidRDefault="00391638" w:rsidP="00391638">
      <w:pPr>
        <w:spacing w:after="240"/>
        <w:rPr>
          <w:rFonts w:cstheme="minorHAnsi"/>
          <w:b/>
          <w:bCs/>
          <w:color w:val="000000"/>
          <w:sz w:val="21"/>
          <w:szCs w:val="21"/>
        </w:rPr>
      </w:pPr>
      <w:r w:rsidRPr="00211ECE">
        <w:rPr>
          <w:rFonts w:cstheme="minorHAnsi"/>
          <w:b/>
          <w:bCs/>
          <w:color w:val="000000"/>
          <w:sz w:val="21"/>
          <w:szCs w:val="21"/>
        </w:rPr>
        <w:t xml:space="preserve">And if so, could you please tell me how many applications has your Local Authority received for Household Support Fund Payments between October </w:t>
      </w:r>
      <w:proofErr w:type="gramStart"/>
      <w:r w:rsidRPr="00211ECE">
        <w:rPr>
          <w:rFonts w:cstheme="minorHAnsi"/>
          <w:b/>
          <w:bCs/>
          <w:color w:val="000000"/>
          <w:sz w:val="21"/>
          <w:szCs w:val="21"/>
        </w:rPr>
        <w:t>6th</w:t>
      </w:r>
      <w:proofErr w:type="gramEnd"/>
      <w:r w:rsidRPr="00211ECE">
        <w:rPr>
          <w:rFonts w:cstheme="minorHAnsi"/>
          <w:b/>
          <w:bCs/>
          <w:color w:val="000000"/>
          <w:sz w:val="21"/>
          <w:szCs w:val="21"/>
        </w:rPr>
        <w:t xml:space="preserve"> 2021 to July 1st 2022? Please can you provide this information on a month-by-month basis?</w:t>
      </w:r>
      <w:r w:rsidRPr="00211ECE">
        <w:rPr>
          <w:rFonts w:cstheme="minorHAnsi"/>
          <w:b/>
          <w:bCs/>
          <w:color w:val="000000"/>
          <w:sz w:val="21"/>
          <w:szCs w:val="21"/>
        </w:rPr>
        <w:br/>
        <w:t>For the avoidance of doubt, I am referring to households eligible for the scheme as per the following link:</w:t>
      </w:r>
      <w:r w:rsidRPr="00211ECE">
        <w:rPr>
          <w:rFonts w:cstheme="minorHAnsi"/>
          <w:b/>
          <w:bCs/>
          <w:color w:val="000000"/>
          <w:sz w:val="21"/>
          <w:szCs w:val="21"/>
        </w:rPr>
        <w:br/>
      </w:r>
      <w:hyperlink r:id="rId7" w:history="1">
        <w:r w:rsidRPr="00211ECE">
          <w:rPr>
            <w:rStyle w:val="Hyperlink"/>
            <w:rFonts w:cstheme="minorHAnsi"/>
            <w:b/>
            <w:bCs/>
            <w:sz w:val="21"/>
            <w:szCs w:val="21"/>
          </w:rPr>
          <w:t>https://www.gov.uk/government/publications/household-support-fund-guidance-for-local-councils/household-support-fund-final-guidance-for-county-councils-and-unitary-authorities-in-england</w:t>
        </w:r>
      </w:hyperlink>
      <w:r w:rsidRPr="00211ECE">
        <w:rPr>
          <w:rFonts w:cstheme="minorHAnsi"/>
          <w:b/>
          <w:bCs/>
          <w:color w:val="000000"/>
          <w:sz w:val="21"/>
          <w:szCs w:val="21"/>
        </w:rPr>
        <w:t xml:space="preserve"> </w:t>
      </w:r>
    </w:p>
    <w:p w14:paraId="7A850226" w14:textId="6487AB72" w:rsidR="00391638" w:rsidRPr="00211ECE" w:rsidRDefault="00391638" w:rsidP="00391638">
      <w:pPr>
        <w:rPr>
          <w:rFonts w:cstheme="minorHAnsi"/>
          <w:b/>
          <w:bCs/>
          <w:color w:val="1F4E79" w:themeColor="accent5" w:themeShade="80"/>
          <w:sz w:val="21"/>
          <w:szCs w:val="21"/>
        </w:rPr>
      </w:pPr>
      <w:r w:rsidRPr="00211ECE">
        <w:rPr>
          <w:rFonts w:cstheme="minorHAnsi"/>
          <w:color w:val="1F4E79" w:themeColor="accent5" w:themeShade="80"/>
          <w:sz w:val="21"/>
          <w:szCs w:val="21"/>
        </w:rPr>
        <w:t>The Council does not hold this information. The application process is carried out by the Hardship Alliance, which includes Wokingham CAB; Wokingham Age U</w:t>
      </w:r>
      <w:r w:rsidRPr="00211ECE">
        <w:rPr>
          <w:rFonts w:cstheme="minorHAnsi"/>
          <w:color w:val="1F4E79" w:themeColor="accent5" w:themeShade="80"/>
          <w:sz w:val="21"/>
          <w:szCs w:val="21"/>
        </w:rPr>
        <w:t>K</w:t>
      </w:r>
      <w:r w:rsidRPr="00211ECE">
        <w:rPr>
          <w:rFonts w:cstheme="minorHAnsi"/>
          <w:color w:val="1F4E79" w:themeColor="accent5" w:themeShade="80"/>
          <w:sz w:val="21"/>
          <w:szCs w:val="21"/>
        </w:rPr>
        <w:t>; First Days (Wokingham); and Wokingham United Charities. They provide details to the Council of approved applications only. We have contacted them for further details.</w:t>
      </w:r>
    </w:p>
    <w:p w14:paraId="2A2B1BE7" w14:textId="77777777" w:rsidR="00391638" w:rsidRPr="00211ECE" w:rsidRDefault="00391638" w:rsidP="00391638">
      <w:pPr>
        <w:spacing w:after="240"/>
        <w:rPr>
          <w:rFonts w:cstheme="minorHAnsi"/>
          <w:b/>
          <w:bCs/>
          <w:color w:val="000000"/>
          <w:sz w:val="21"/>
          <w:szCs w:val="21"/>
        </w:rPr>
      </w:pPr>
      <w:r w:rsidRPr="00211ECE">
        <w:rPr>
          <w:rFonts w:cstheme="minorHAnsi"/>
          <w:b/>
          <w:bCs/>
          <w:color w:val="000000"/>
          <w:sz w:val="21"/>
          <w:szCs w:val="21"/>
        </w:rPr>
        <w:t xml:space="preserve">a) Of the applications made for the Household Support Fund payments between October </w:t>
      </w:r>
      <w:proofErr w:type="gramStart"/>
      <w:r w:rsidRPr="00211ECE">
        <w:rPr>
          <w:rFonts w:cstheme="minorHAnsi"/>
          <w:b/>
          <w:bCs/>
          <w:color w:val="000000"/>
          <w:sz w:val="21"/>
          <w:szCs w:val="21"/>
        </w:rPr>
        <w:t>6th</w:t>
      </w:r>
      <w:proofErr w:type="gramEnd"/>
      <w:r w:rsidRPr="00211ECE">
        <w:rPr>
          <w:rFonts w:cstheme="minorHAnsi"/>
          <w:b/>
          <w:bCs/>
          <w:color w:val="000000"/>
          <w:sz w:val="21"/>
          <w:szCs w:val="21"/>
        </w:rPr>
        <w:t xml:space="preserve"> 2021 to July 1st 2022, what percentage of applications have been successful?</w:t>
      </w:r>
    </w:p>
    <w:p w14:paraId="1334D885" w14:textId="77777777" w:rsidR="00391638" w:rsidRPr="00211ECE" w:rsidRDefault="00391638" w:rsidP="00391638">
      <w:pPr>
        <w:rPr>
          <w:rFonts w:cstheme="minorHAnsi"/>
          <w:color w:val="002060"/>
          <w:sz w:val="21"/>
          <w:szCs w:val="21"/>
        </w:rPr>
      </w:pPr>
      <w:r w:rsidRPr="00211ECE">
        <w:rPr>
          <w:rFonts w:cstheme="minorHAnsi"/>
          <w:color w:val="002060"/>
          <w:sz w:val="21"/>
          <w:szCs w:val="21"/>
        </w:rPr>
        <w:t>The Council does not hold this information. The application process is carried out by the Hardship Alliance, which includes Wokingham CAB; Wokingham Age Concern; First Days (Wokingham); and Wokingham United Charities. We have contacted them for further details.</w:t>
      </w:r>
    </w:p>
    <w:p w14:paraId="51CCACF3" w14:textId="08E42662" w:rsidR="00391638" w:rsidRPr="00211ECE" w:rsidRDefault="00391638" w:rsidP="00211ECE">
      <w:pPr>
        <w:rPr>
          <w:rFonts w:cstheme="minorHAnsi"/>
          <w:color w:val="002060"/>
          <w:sz w:val="21"/>
          <w:szCs w:val="21"/>
        </w:rPr>
      </w:pPr>
      <w:r w:rsidRPr="00211ECE">
        <w:rPr>
          <w:rFonts w:cstheme="minorHAnsi"/>
          <w:color w:val="002060"/>
          <w:sz w:val="21"/>
          <w:szCs w:val="21"/>
        </w:rPr>
        <w:t>However, one of the main reasons for applications being refused is because a single household was referred by multiple agencies separately.</w:t>
      </w:r>
      <w:r w:rsidRPr="00211ECE">
        <w:rPr>
          <w:rFonts w:cstheme="minorHAnsi"/>
          <w:b/>
          <w:bCs/>
          <w:color w:val="000000"/>
          <w:sz w:val="21"/>
          <w:szCs w:val="21"/>
        </w:rPr>
        <w:br/>
      </w:r>
      <w:r w:rsidRPr="00211ECE">
        <w:rPr>
          <w:rFonts w:cstheme="minorHAnsi"/>
          <w:b/>
          <w:bCs/>
          <w:color w:val="000000"/>
          <w:sz w:val="21"/>
          <w:szCs w:val="21"/>
        </w:rPr>
        <w:lastRenderedPageBreak/>
        <w:t xml:space="preserve">b) For households that have received the Household Support Fund payments between October </w:t>
      </w:r>
      <w:proofErr w:type="gramStart"/>
      <w:r w:rsidRPr="00211ECE">
        <w:rPr>
          <w:rFonts w:cstheme="minorHAnsi"/>
          <w:b/>
          <w:bCs/>
          <w:color w:val="000000"/>
          <w:sz w:val="21"/>
          <w:szCs w:val="21"/>
        </w:rPr>
        <w:t>6th</w:t>
      </w:r>
      <w:proofErr w:type="gramEnd"/>
      <w:r w:rsidRPr="00211ECE">
        <w:rPr>
          <w:rFonts w:cstheme="minorHAnsi"/>
          <w:b/>
          <w:bCs/>
          <w:color w:val="000000"/>
          <w:sz w:val="21"/>
          <w:szCs w:val="21"/>
        </w:rPr>
        <w:t xml:space="preserve"> 2021 to July 1st 2022, how was their payment processed? (</w:t>
      </w:r>
      <w:proofErr w:type="gramStart"/>
      <w:r w:rsidRPr="00211ECE">
        <w:rPr>
          <w:rFonts w:cstheme="minorHAnsi"/>
          <w:b/>
          <w:bCs/>
          <w:color w:val="000000"/>
          <w:sz w:val="21"/>
          <w:szCs w:val="21"/>
        </w:rPr>
        <w:t>i.e.</w:t>
      </w:r>
      <w:proofErr w:type="gramEnd"/>
      <w:r w:rsidRPr="00211ECE">
        <w:rPr>
          <w:rFonts w:cstheme="minorHAnsi"/>
          <w:b/>
          <w:bCs/>
          <w:color w:val="000000"/>
          <w:sz w:val="21"/>
          <w:szCs w:val="21"/>
        </w:rPr>
        <w:t xml:space="preserve"> transfer via BACS, postal cheque etc.)</w:t>
      </w:r>
    </w:p>
    <w:p w14:paraId="3413BDF2" w14:textId="77777777" w:rsidR="00391638" w:rsidRPr="00211ECE" w:rsidRDefault="00391638" w:rsidP="00391638">
      <w:pPr>
        <w:rPr>
          <w:rFonts w:cstheme="minorHAnsi"/>
          <w:color w:val="002060"/>
          <w:sz w:val="21"/>
          <w:szCs w:val="21"/>
        </w:rPr>
      </w:pPr>
      <w:r w:rsidRPr="00211ECE">
        <w:rPr>
          <w:rFonts w:cstheme="minorHAnsi"/>
          <w:color w:val="002060"/>
          <w:sz w:val="21"/>
          <w:szCs w:val="21"/>
        </w:rPr>
        <w:t>For the Household Support Fund covering 1</w:t>
      </w:r>
      <w:r w:rsidRPr="00211ECE">
        <w:rPr>
          <w:rFonts w:cstheme="minorHAnsi"/>
          <w:color w:val="002060"/>
          <w:sz w:val="21"/>
          <w:szCs w:val="21"/>
          <w:vertAlign w:val="superscript"/>
        </w:rPr>
        <w:t>st</w:t>
      </w:r>
      <w:r w:rsidRPr="00211ECE">
        <w:rPr>
          <w:rFonts w:cstheme="minorHAnsi"/>
          <w:color w:val="002060"/>
          <w:sz w:val="21"/>
          <w:szCs w:val="21"/>
        </w:rPr>
        <w:t xml:space="preserve"> October 2021 – 31</w:t>
      </w:r>
      <w:r w:rsidRPr="00211ECE">
        <w:rPr>
          <w:rFonts w:cstheme="minorHAnsi"/>
          <w:color w:val="002060"/>
          <w:sz w:val="21"/>
          <w:szCs w:val="21"/>
          <w:vertAlign w:val="superscript"/>
        </w:rPr>
        <w:t>st</w:t>
      </w:r>
      <w:r w:rsidRPr="00211ECE">
        <w:rPr>
          <w:rFonts w:cstheme="minorHAnsi"/>
          <w:color w:val="002060"/>
          <w:sz w:val="21"/>
          <w:szCs w:val="21"/>
        </w:rPr>
        <w:t xml:space="preserve"> March 2022, the Council used: Cash Voucher; Direct Payment; Key Meter; Food Voucher; and Free School Meals. </w:t>
      </w:r>
    </w:p>
    <w:p w14:paraId="3C948B9A" w14:textId="77777777" w:rsidR="00391638" w:rsidRPr="00211ECE" w:rsidRDefault="00391638" w:rsidP="00391638">
      <w:pPr>
        <w:rPr>
          <w:rFonts w:cstheme="minorHAnsi"/>
          <w:b/>
          <w:bCs/>
          <w:color w:val="002060"/>
          <w:sz w:val="21"/>
          <w:szCs w:val="21"/>
        </w:rPr>
      </w:pPr>
      <w:r w:rsidRPr="00211ECE">
        <w:rPr>
          <w:rFonts w:cstheme="minorHAnsi"/>
          <w:color w:val="002060"/>
          <w:sz w:val="21"/>
          <w:szCs w:val="21"/>
        </w:rPr>
        <w:t>For the Household Support Fund covering 1</w:t>
      </w:r>
      <w:r w:rsidRPr="00211ECE">
        <w:rPr>
          <w:rFonts w:cstheme="minorHAnsi"/>
          <w:color w:val="002060"/>
          <w:sz w:val="21"/>
          <w:szCs w:val="21"/>
          <w:vertAlign w:val="superscript"/>
        </w:rPr>
        <w:t>st</w:t>
      </w:r>
      <w:r w:rsidRPr="00211ECE">
        <w:rPr>
          <w:rFonts w:cstheme="minorHAnsi"/>
          <w:color w:val="002060"/>
          <w:sz w:val="21"/>
          <w:szCs w:val="21"/>
        </w:rPr>
        <w:t xml:space="preserve"> April 2022 – 30</w:t>
      </w:r>
      <w:r w:rsidRPr="00211ECE">
        <w:rPr>
          <w:rFonts w:cstheme="minorHAnsi"/>
          <w:color w:val="002060"/>
          <w:sz w:val="21"/>
          <w:szCs w:val="21"/>
          <w:vertAlign w:val="superscript"/>
        </w:rPr>
        <w:t>th</w:t>
      </w:r>
      <w:r w:rsidRPr="00211ECE">
        <w:rPr>
          <w:rFonts w:cstheme="minorHAnsi"/>
          <w:color w:val="002060"/>
          <w:sz w:val="21"/>
          <w:szCs w:val="21"/>
        </w:rPr>
        <w:t xml:space="preserve"> September 2022, the Council’s partners will be using Vouchers (providing Cash, Food or Fuel as requested by recipients). The first £40K spent on Free School Meals for children during the late May Half-Term was provided by way of Food Vouchers.</w:t>
      </w:r>
    </w:p>
    <w:p w14:paraId="3885339D" w14:textId="77777777" w:rsidR="00391638" w:rsidRPr="00211ECE" w:rsidRDefault="00391638" w:rsidP="00391638">
      <w:pPr>
        <w:spacing w:after="240"/>
        <w:rPr>
          <w:rFonts w:cstheme="minorHAnsi"/>
          <w:b/>
          <w:bCs/>
          <w:color w:val="000000"/>
          <w:sz w:val="21"/>
          <w:szCs w:val="21"/>
        </w:rPr>
      </w:pPr>
      <w:r w:rsidRPr="00211ECE">
        <w:rPr>
          <w:rFonts w:cstheme="minorHAnsi"/>
          <w:b/>
          <w:bCs/>
          <w:color w:val="000000"/>
          <w:sz w:val="21"/>
          <w:szCs w:val="21"/>
        </w:rPr>
        <w:br/>
        <w:t>c) A breakdown of number of awards made by type of household (</w:t>
      </w:r>
      <w:proofErr w:type="gramStart"/>
      <w:r w:rsidRPr="00211ECE">
        <w:rPr>
          <w:rFonts w:cstheme="minorHAnsi"/>
          <w:b/>
          <w:bCs/>
          <w:color w:val="000000"/>
          <w:sz w:val="21"/>
          <w:szCs w:val="21"/>
        </w:rPr>
        <w:t>i.e.</w:t>
      </w:r>
      <w:proofErr w:type="gramEnd"/>
      <w:r w:rsidRPr="00211ECE">
        <w:rPr>
          <w:rFonts w:cstheme="minorHAnsi"/>
          <w:b/>
          <w:bCs/>
          <w:color w:val="000000"/>
          <w:sz w:val="21"/>
          <w:szCs w:val="21"/>
        </w:rPr>
        <w:t xml:space="preserve"> with children, pensioners)</w:t>
      </w:r>
    </w:p>
    <w:p w14:paraId="218B11EE" w14:textId="3418E212" w:rsidR="00391638" w:rsidRPr="00211ECE" w:rsidRDefault="00391638" w:rsidP="00391638">
      <w:pPr>
        <w:rPr>
          <w:rFonts w:cstheme="minorHAnsi"/>
          <w:color w:val="002060"/>
          <w:sz w:val="21"/>
          <w:szCs w:val="21"/>
        </w:rPr>
      </w:pPr>
      <w:r w:rsidRPr="00211ECE">
        <w:rPr>
          <w:rFonts w:cstheme="minorHAnsi"/>
          <w:color w:val="002060"/>
          <w:sz w:val="21"/>
          <w:szCs w:val="21"/>
        </w:rPr>
        <w:t>Please note that the scheme for 1st October 2021 – 31</w:t>
      </w:r>
      <w:r w:rsidRPr="00211ECE">
        <w:rPr>
          <w:rFonts w:cstheme="minorHAnsi"/>
          <w:color w:val="002060"/>
          <w:sz w:val="21"/>
          <w:szCs w:val="21"/>
          <w:vertAlign w:val="superscript"/>
        </w:rPr>
        <w:t>st</w:t>
      </w:r>
      <w:r w:rsidRPr="00211ECE">
        <w:rPr>
          <w:rFonts w:cstheme="minorHAnsi"/>
          <w:color w:val="002060"/>
          <w:sz w:val="21"/>
          <w:szCs w:val="21"/>
        </w:rPr>
        <w:t xml:space="preserve"> March 2022 set a requirement that a minimum of 50% of all funding should be spent on families with children. The spending was as follows:</w:t>
      </w:r>
    </w:p>
    <w:tbl>
      <w:tblPr>
        <w:tblW w:w="96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3"/>
        <w:gridCol w:w="2839"/>
        <w:gridCol w:w="3118"/>
        <w:gridCol w:w="1742"/>
      </w:tblGrid>
      <w:tr w:rsidR="00391638" w:rsidRPr="00211ECE" w14:paraId="633EFC6B" w14:textId="77777777" w:rsidTr="00151423">
        <w:trPr>
          <w:trHeight w:val="319"/>
        </w:trPr>
        <w:tc>
          <w:tcPr>
            <w:tcW w:w="1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3B9307" w14:textId="77777777" w:rsidR="00391638" w:rsidRPr="00211ECE" w:rsidRDefault="00391638" w:rsidP="00151423">
            <w:pPr>
              <w:rPr>
                <w:rFonts w:cstheme="minorHAnsi"/>
                <w:color w:val="002060"/>
                <w:sz w:val="21"/>
                <w:szCs w:val="21"/>
              </w:rPr>
            </w:pPr>
          </w:p>
        </w:tc>
        <w:tc>
          <w:tcPr>
            <w:tcW w:w="28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845CE4" w14:textId="77777777" w:rsidR="00391638" w:rsidRPr="00211ECE" w:rsidRDefault="00391638" w:rsidP="00151423">
            <w:pPr>
              <w:spacing w:line="252" w:lineRule="auto"/>
              <w:jc w:val="center"/>
              <w:rPr>
                <w:rFonts w:cstheme="minorHAnsi"/>
                <w:b/>
                <w:bCs/>
                <w:color w:val="002060"/>
                <w:sz w:val="21"/>
                <w:szCs w:val="21"/>
              </w:rPr>
            </w:pPr>
            <w:r w:rsidRPr="00211ECE">
              <w:rPr>
                <w:rFonts w:cstheme="minorHAnsi"/>
                <w:b/>
                <w:bCs/>
                <w:color w:val="002060"/>
                <w:sz w:val="21"/>
                <w:szCs w:val="21"/>
              </w:rPr>
              <w:t>Households with Children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EC7FA6" w14:textId="77777777" w:rsidR="00391638" w:rsidRPr="00211ECE" w:rsidRDefault="00391638" w:rsidP="00151423">
            <w:pPr>
              <w:spacing w:line="252" w:lineRule="auto"/>
              <w:jc w:val="center"/>
              <w:rPr>
                <w:rFonts w:cstheme="minorHAnsi"/>
                <w:b/>
                <w:bCs/>
                <w:color w:val="002060"/>
                <w:sz w:val="21"/>
                <w:szCs w:val="21"/>
              </w:rPr>
            </w:pPr>
            <w:r w:rsidRPr="00211ECE">
              <w:rPr>
                <w:rFonts w:cstheme="minorHAnsi"/>
                <w:b/>
                <w:bCs/>
                <w:color w:val="002060"/>
                <w:sz w:val="21"/>
                <w:szCs w:val="21"/>
              </w:rPr>
              <w:t>Households without Children</w:t>
            </w:r>
          </w:p>
        </w:tc>
        <w:tc>
          <w:tcPr>
            <w:tcW w:w="17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EA07EE" w14:textId="77777777" w:rsidR="00391638" w:rsidRPr="00211ECE" w:rsidRDefault="00391638" w:rsidP="00151423">
            <w:pPr>
              <w:spacing w:line="252" w:lineRule="auto"/>
              <w:jc w:val="center"/>
              <w:rPr>
                <w:rFonts w:cstheme="minorHAnsi"/>
                <w:b/>
                <w:bCs/>
                <w:color w:val="002060"/>
                <w:sz w:val="21"/>
                <w:szCs w:val="21"/>
              </w:rPr>
            </w:pPr>
            <w:r w:rsidRPr="00211ECE">
              <w:rPr>
                <w:rFonts w:cstheme="minorHAnsi"/>
                <w:b/>
                <w:bCs/>
                <w:color w:val="002060"/>
                <w:sz w:val="21"/>
                <w:szCs w:val="21"/>
              </w:rPr>
              <w:t>Total</w:t>
            </w:r>
          </w:p>
        </w:tc>
      </w:tr>
      <w:tr w:rsidR="00391638" w:rsidRPr="00211ECE" w14:paraId="4018472A" w14:textId="77777777" w:rsidTr="00151423">
        <w:trPr>
          <w:trHeight w:val="300"/>
        </w:trPr>
        <w:tc>
          <w:tcPr>
            <w:tcW w:w="1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666F3D" w14:textId="77777777" w:rsidR="00391638" w:rsidRPr="00211ECE" w:rsidRDefault="00391638" w:rsidP="00151423">
            <w:pPr>
              <w:spacing w:line="252" w:lineRule="auto"/>
              <w:jc w:val="center"/>
              <w:rPr>
                <w:rFonts w:cstheme="minorHAnsi"/>
                <w:b/>
                <w:bCs/>
                <w:color w:val="002060"/>
                <w:sz w:val="21"/>
                <w:szCs w:val="21"/>
              </w:rPr>
            </w:pPr>
            <w:r w:rsidRPr="00211ECE">
              <w:rPr>
                <w:rFonts w:cstheme="minorHAnsi"/>
                <w:b/>
                <w:bCs/>
                <w:color w:val="002060"/>
                <w:sz w:val="21"/>
                <w:szCs w:val="21"/>
              </w:rPr>
              <w:t>Spend (£s)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C62CE3" w14:textId="77777777" w:rsidR="00391638" w:rsidRPr="00211ECE" w:rsidRDefault="00391638" w:rsidP="00151423">
            <w:pPr>
              <w:spacing w:line="252" w:lineRule="auto"/>
              <w:jc w:val="center"/>
              <w:rPr>
                <w:rFonts w:cstheme="minorHAnsi"/>
                <w:color w:val="002060"/>
                <w:sz w:val="21"/>
                <w:szCs w:val="21"/>
              </w:rPr>
            </w:pPr>
            <w:r w:rsidRPr="00211ECE">
              <w:rPr>
                <w:rFonts w:cstheme="minorHAnsi"/>
                <w:color w:val="002060"/>
                <w:sz w:val="21"/>
                <w:szCs w:val="21"/>
              </w:rPr>
              <w:t>£394,270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B4BD03" w14:textId="77777777" w:rsidR="00391638" w:rsidRPr="00211ECE" w:rsidRDefault="00391638" w:rsidP="00151423">
            <w:pPr>
              <w:spacing w:line="252" w:lineRule="auto"/>
              <w:jc w:val="center"/>
              <w:rPr>
                <w:rFonts w:cstheme="minorHAnsi"/>
                <w:color w:val="002060"/>
                <w:sz w:val="21"/>
                <w:szCs w:val="21"/>
              </w:rPr>
            </w:pPr>
            <w:r w:rsidRPr="00211ECE">
              <w:rPr>
                <w:rFonts w:cstheme="minorHAnsi"/>
                <w:color w:val="002060"/>
                <w:sz w:val="21"/>
                <w:szCs w:val="21"/>
              </w:rPr>
              <w:t>£86,856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C3DD94" w14:textId="77777777" w:rsidR="00391638" w:rsidRPr="00211ECE" w:rsidRDefault="00391638" w:rsidP="00151423">
            <w:pPr>
              <w:spacing w:line="252" w:lineRule="auto"/>
              <w:jc w:val="center"/>
              <w:rPr>
                <w:rFonts w:cstheme="minorHAnsi"/>
                <w:color w:val="002060"/>
                <w:sz w:val="21"/>
                <w:szCs w:val="21"/>
              </w:rPr>
            </w:pPr>
            <w:r w:rsidRPr="00211ECE">
              <w:rPr>
                <w:rFonts w:cstheme="minorHAnsi"/>
                <w:color w:val="002060"/>
                <w:sz w:val="21"/>
                <w:szCs w:val="21"/>
              </w:rPr>
              <w:t>£481,126</w:t>
            </w:r>
          </w:p>
        </w:tc>
      </w:tr>
      <w:tr w:rsidR="00391638" w:rsidRPr="00211ECE" w14:paraId="7F5BEFAE" w14:textId="77777777" w:rsidTr="00151423">
        <w:trPr>
          <w:trHeight w:val="315"/>
        </w:trPr>
        <w:tc>
          <w:tcPr>
            <w:tcW w:w="1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6EEC46" w14:textId="77777777" w:rsidR="00391638" w:rsidRPr="00211ECE" w:rsidRDefault="00391638" w:rsidP="00151423">
            <w:pPr>
              <w:spacing w:line="252" w:lineRule="auto"/>
              <w:jc w:val="center"/>
              <w:rPr>
                <w:rFonts w:cstheme="minorHAnsi"/>
                <w:b/>
                <w:bCs/>
                <w:color w:val="002060"/>
                <w:sz w:val="21"/>
                <w:szCs w:val="21"/>
              </w:rPr>
            </w:pPr>
            <w:r w:rsidRPr="00211ECE">
              <w:rPr>
                <w:rFonts w:cstheme="minorHAnsi"/>
                <w:b/>
                <w:bCs/>
                <w:color w:val="002060"/>
                <w:sz w:val="21"/>
                <w:szCs w:val="21"/>
              </w:rPr>
              <w:t>Number of Awards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6B275B" w14:textId="77777777" w:rsidR="00391638" w:rsidRPr="00211ECE" w:rsidRDefault="00391638" w:rsidP="00151423">
            <w:pPr>
              <w:spacing w:line="252" w:lineRule="auto"/>
              <w:jc w:val="center"/>
              <w:rPr>
                <w:rFonts w:cstheme="minorHAnsi"/>
                <w:color w:val="002060"/>
                <w:sz w:val="21"/>
                <w:szCs w:val="21"/>
              </w:rPr>
            </w:pPr>
            <w:r w:rsidRPr="00211ECE">
              <w:rPr>
                <w:rFonts w:cstheme="minorHAnsi"/>
                <w:color w:val="002060"/>
                <w:sz w:val="21"/>
                <w:szCs w:val="21"/>
              </w:rPr>
              <w:t>11,718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D16D28" w14:textId="77777777" w:rsidR="00391638" w:rsidRPr="00211ECE" w:rsidRDefault="00391638" w:rsidP="00151423">
            <w:pPr>
              <w:spacing w:line="252" w:lineRule="auto"/>
              <w:jc w:val="center"/>
              <w:rPr>
                <w:rFonts w:cstheme="minorHAnsi"/>
                <w:color w:val="002060"/>
                <w:sz w:val="21"/>
                <w:szCs w:val="21"/>
              </w:rPr>
            </w:pPr>
            <w:r w:rsidRPr="00211ECE">
              <w:rPr>
                <w:rFonts w:cstheme="minorHAnsi"/>
                <w:color w:val="002060"/>
                <w:sz w:val="21"/>
                <w:szCs w:val="21"/>
              </w:rPr>
              <w:t>930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55599E" w14:textId="77777777" w:rsidR="00391638" w:rsidRPr="00211ECE" w:rsidRDefault="00391638" w:rsidP="00151423">
            <w:pPr>
              <w:spacing w:line="252" w:lineRule="auto"/>
              <w:jc w:val="center"/>
              <w:rPr>
                <w:rFonts w:cstheme="minorHAnsi"/>
                <w:color w:val="002060"/>
                <w:sz w:val="21"/>
                <w:szCs w:val="21"/>
              </w:rPr>
            </w:pPr>
            <w:r w:rsidRPr="00211ECE">
              <w:rPr>
                <w:rFonts w:cstheme="minorHAnsi"/>
                <w:color w:val="002060"/>
                <w:sz w:val="21"/>
                <w:szCs w:val="21"/>
              </w:rPr>
              <w:t>12,648</w:t>
            </w:r>
          </w:p>
        </w:tc>
      </w:tr>
    </w:tbl>
    <w:p w14:paraId="71724854" w14:textId="77777777" w:rsidR="00391638" w:rsidRPr="00211ECE" w:rsidRDefault="00391638" w:rsidP="00391638">
      <w:pPr>
        <w:rPr>
          <w:rFonts w:cstheme="minorHAnsi"/>
          <w:color w:val="002060"/>
          <w:sz w:val="21"/>
          <w:szCs w:val="21"/>
        </w:rPr>
      </w:pPr>
      <w:r w:rsidRPr="00211ECE">
        <w:rPr>
          <w:rFonts w:cstheme="minorHAnsi"/>
          <w:color w:val="002060"/>
          <w:sz w:val="21"/>
          <w:szCs w:val="21"/>
        </w:rPr>
        <w:t>Please note that the current scheme for 1</w:t>
      </w:r>
      <w:r w:rsidRPr="00211ECE">
        <w:rPr>
          <w:rFonts w:cstheme="minorHAnsi"/>
          <w:color w:val="002060"/>
          <w:sz w:val="21"/>
          <w:szCs w:val="21"/>
          <w:vertAlign w:val="superscript"/>
        </w:rPr>
        <w:t>st</w:t>
      </w:r>
      <w:r w:rsidRPr="00211ECE">
        <w:rPr>
          <w:rFonts w:cstheme="minorHAnsi"/>
          <w:color w:val="002060"/>
          <w:sz w:val="21"/>
          <w:szCs w:val="21"/>
        </w:rPr>
        <w:t xml:space="preserve"> April 2022 – 30</w:t>
      </w:r>
      <w:r w:rsidRPr="00211ECE">
        <w:rPr>
          <w:rFonts w:cstheme="minorHAnsi"/>
          <w:color w:val="002060"/>
          <w:sz w:val="21"/>
          <w:szCs w:val="21"/>
          <w:vertAlign w:val="superscript"/>
        </w:rPr>
        <w:t>th</w:t>
      </w:r>
      <w:r w:rsidRPr="00211ECE">
        <w:rPr>
          <w:rFonts w:cstheme="minorHAnsi"/>
          <w:color w:val="002060"/>
          <w:sz w:val="21"/>
          <w:szCs w:val="21"/>
        </w:rPr>
        <w:t xml:space="preserve"> September 2022 has set a requirement that a minimum of 33% of funding should be spent on families with children AND that a minimum of 33% of funding should be spent on households with pensioners and no children. </w:t>
      </w:r>
    </w:p>
    <w:p w14:paraId="484DB25B" w14:textId="77777777" w:rsidR="00391638" w:rsidRPr="00211ECE" w:rsidRDefault="00391638" w:rsidP="00391638">
      <w:pPr>
        <w:rPr>
          <w:rFonts w:cstheme="minorHAnsi"/>
          <w:color w:val="002060"/>
          <w:sz w:val="21"/>
          <w:szCs w:val="21"/>
        </w:rPr>
      </w:pPr>
    </w:p>
    <w:p w14:paraId="67C02001" w14:textId="77777777" w:rsidR="00391638" w:rsidRPr="00211ECE" w:rsidRDefault="00391638" w:rsidP="00391638">
      <w:pPr>
        <w:rPr>
          <w:rFonts w:cstheme="minorHAnsi"/>
          <w:color w:val="002060"/>
          <w:sz w:val="21"/>
          <w:szCs w:val="21"/>
        </w:rPr>
      </w:pPr>
      <w:r w:rsidRPr="00211ECE">
        <w:rPr>
          <w:rFonts w:cstheme="minorHAnsi"/>
          <w:color w:val="002060"/>
          <w:sz w:val="21"/>
          <w:szCs w:val="21"/>
        </w:rPr>
        <w:t>Funding from 1</w:t>
      </w:r>
      <w:r w:rsidRPr="00211ECE">
        <w:rPr>
          <w:rFonts w:cstheme="minorHAnsi"/>
          <w:color w:val="002060"/>
          <w:sz w:val="21"/>
          <w:szCs w:val="21"/>
          <w:vertAlign w:val="superscript"/>
        </w:rPr>
        <w:t>st</w:t>
      </w:r>
      <w:r w:rsidRPr="00211ECE">
        <w:rPr>
          <w:rFonts w:cstheme="minorHAnsi"/>
          <w:color w:val="002060"/>
          <w:sz w:val="21"/>
          <w:szCs w:val="21"/>
        </w:rPr>
        <w:t xml:space="preserve"> April 2022 to 1</w:t>
      </w:r>
      <w:r w:rsidRPr="00211ECE">
        <w:rPr>
          <w:rFonts w:cstheme="minorHAnsi"/>
          <w:color w:val="002060"/>
          <w:sz w:val="21"/>
          <w:szCs w:val="21"/>
          <w:vertAlign w:val="superscript"/>
        </w:rPr>
        <w:t>st</w:t>
      </w:r>
      <w:r w:rsidRPr="00211ECE">
        <w:rPr>
          <w:rFonts w:cstheme="minorHAnsi"/>
          <w:color w:val="002060"/>
          <w:sz w:val="21"/>
          <w:szCs w:val="21"/>
        </w:rPr>
        <w:t xml:space="preserve"> July 2022 has been as follows:</w:t>
      </w:r>
    </w:p>
    <w:tbl>
      <w:tblPr>
        <w:tblW w:w="79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8"/>
        <w:gridCol w:w="1985"/>
        <w:gridCol w:w="1417"/>
      </w:tblGrid>
      <w:tr w:rsidR="00391638" w:rsidRPr="00211ECE" w14:paraId="5864D48A" w14:textId="77777777" w:rsidTr="00151423">
        <w:trPr>
          <w:trHeight w:val="300"/>
        </w:trPr>
        <w:tc>
          <w:tcPr>
            <w:tcW w:w="4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AB6D786" w14:textId="77777777" w:rsidR="00391638" w:rsidRPr="00211ECE" w:rsidRDefault="00391638" w:rsidP="00151423">
            <w:pPr>
              <w:spacing w:line="252" w:lineRule="auto"/>
              <w:rPr>
                <w:rFonts w:cstheme="minorHAnsi"/>
                <w:color w:val="002060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76DB71" w14:textId="77777777" w:rsidR="00391638" w:rsidRPr="00211ECE" w:rsidRDefault="00391638" w:rsidP="00151423">
            <w:pPr>
              <w:spacing w:line="252" w:lineRule="auto"/>
              <w:jc w:val="center"/>
              <w:rPr>
                <w:rFonts w:cstheme="minorHAnsi"/>
                <w:b/>
                <w:bCs/>
                <w:color w:val="002060"/>
                <w:sz w:val="21"/>
                <w:szCs w:val="21"/>
              </w:rPr>
            </w:pPr>
            <w:r w:rsidRPr="00211ECE">
              <w:rPr>
                <w:rFonts w:cstheme="minorHAnsi"/>
                <w:b/>
                <w:bCs/>
                <w:color w:val="002060"/>
                <w:sz w:val="21"/>
                <w:szCs w:val="21"/>
              </w:rPr>
              <w:t>Number of Awards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CD3487" w14:textId="77777777" w:rsidR="00391638" w:rsidRPr="00211ECE" w:rsidRDefault="00391638" w:rsidP="00151423">
            <w:pPr>
              <w:spacing w:line="252" w:lineRule="auto"/>
              <w:jc w:val="center"/>
              <w:rPr>
                <w:rFonts w:cstheme="minorHAnsi"/>
                <w:b/>
                <w:bCs/>
                <w:color w:val="002060"/>
                <w:sz w:val="21"/>
                <w:szCs w:val="21"/>
              </w:rPr>
            </w:pPr>
            <w:r w:rsidRPr="00211ECE">
              <w:rPr>
                <w:rFonts w:cstheme="minorHAnsi"/>
                <w:b/>
                <w:bCs/>
                <w:color w:val="002060"/>
                <w:sz w:val="21"/>
                <w:szCs w:val="21"/>
              </w:rPr>
              <w:t>Spend (£s)</w:t>
            </w:r>
          </w:p>
        </w:tc>
      </w:tr>
      <w:tr w:rsidR="00391638" w:rsidRPr="00211ECE" w14:paraId="196E6752" w14:textId="77777777" w:rsidTr="00151423">
        <w:trPr>
          <w:trHeight w:val="300"/>
        </w:trPr>
        <w:tc>
          <w:tcPr>
            <w:tcW w:w="4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3AA67F" w14:textId="77777777" w:rsidR="00391638" w:rsidRPr="00211ECE" w:rsidRDefault="00391638" w:rsidP="00151423">
            <w:pPr>
              <w:spacing w:line="252" w:lineRule="auto"/>
              <w:rPr>
                <w:rFonts w:cstheme="minorHAnsi"/>
                <w:b/>
                <w:bCs/>
                <w:color w:val="002060"/>
                <w:sz w:val="21"/>
                <w:szCs w:val="21"/>
              </w:rPr>
            </w:pPr>
            <w:r w:rsidRPr="00211ECE">
              <w:rPr>
                <w:rFonts w:cstheme="minorHAnsi"/>
                <w:b/>
                <w:bCs/>
                <w:color w:val="002060"/>
                <w:sz w:val="21"/>
                <w:szCs w:val="21"/>
              </w:rPr>
              <w:t>Households with only Children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123358" w14:textId="77777777" w:rsidR="00391638" w:rsidRPr="00211ECE" w:rsidRDefault="00391638" w:rsidP="00151423">
            <w:pPr>
              <w:spacing w:line="252" w:lineRule="auto"/>
              <w:jc w:val="center"/>
              <w:rPr>
                <w:rFonts w:cstheme="minorHAnsi"/>
                <w:color w:val="002060"/>
                <w:sz w:val="21"/>
                <w:szCs w:val="21"/>
              </w:rPr>
            </w:pPr>
            <w:r w:rsidRPr="00211ECE">
              <w:rPr>
                <w:rFonts w:cstheme="minorHAnsi"/>
                <w:color w:val="002060"/>
                <w:sz w:val="21"/>
                <w:szCs w:val="21"/>
              </w:rPr>
              <w:t>407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48B5AC" w14:textId="77777777" w:rsidR="00391638" w:rsidRPr="00211ECE" w:rsidRDefault="00391638" w:rsidP="00151423">
            <w:pPr>
              <w:spacing w:line="252" w:lineRule="auto"/>
              <w:jc w:val="center"/>
              <w:rPr>
                <w:rFonts w:cstheme="minorHAnsi"/>
                <w:color w:val="002060"/>
                <w:sz w:val="21"/>
                <w:szCs w:val="21"/>
              </w:rPr>
            </w:pPr>
            <w:r w:rsidRPr="00211ECE">
              <w:rPr>
                <w:rFonts w:cstheme="minorHAnsi"/>
                <w:color w:val="002060"/>
                <w:sz w:val="21"/>
                <w:szCs w:val="21"/>
              </w:rPr>
              <w:t>£68,881</w:t>
            </w:r>
          </w:p>
        </w:tc>
      </w:tr>
      <w:tr w:rsidR="00391638" w:rsidRPr="00211ECE" w14:paraId="7E09C641" w14:textId="77777777" w:rsidTr="00151423">
        <w:trPr>
          <w:trHeight w:val="300"/>
        </w:trPr>
        <w:tc>
          <w:tcPr>
            <w:tcW w:w="4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7E748E" w14:textId="77777777" w:rsidR="00391638" w:rsidRPr="00211ECE" w:rsidRDefault="00391638" w:rsidP="00151423">
            <w:pPr>
              <w:spacing w:line="252" w:lineRule="auto"/>
              <w:rPr>
                <w:rFonts w:cstheme="minorHAnsi"/>
                <w:b/>
                <w:bCs/>
                <w:color w:val="002060"/>
                <w:sz w:val="21"/>
                <w:szCs w:val="21"/>
              </w:rPr>
            </w:pPr>
            <w:r w:rsidRPr="00211ECE">
              <w:rPr>
                <w:rFonts w:cstheme="minorHAnsi"/>
                <w:b/>
                <w:bCs/>
                <w:color w:val="002060"/>
                <w:sz w:val="21"/>
                <w:szCs w:val="21"/>
              </w:rPr>
              <w:t>Households with only Pensioners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4A3529" w14:textId="77777777" w:rsidR="00391638" w:rsidRPr="00211ECE" w:rsidRDefault="00391638" w:rsidP="00151423">
            <w:pPr>
              <w:spacing w:line="252" w:lineRule="auto"/>
              <w:jc w:val="center"/>
              <w:rPr>
                <w:rFonts w:cstheme="minorHAnsi"/>
                <w:color w:val="002060"/>
                <w:sz w:val="21"/>
                <w:szCs w:val="21"/>
              </w:rPr>
            </w:pPr>
            <w:r w:rsidRPr="00211ECE">
              <w:rPr>
                <w:rFonts w:cstheme="minorHAnsi"/>
                <w:color w:val="002060"/>
                <w:sz w:val="21"/>
                <w:szCs w:val="21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E67456" w14:textId="77777777" w:rsidR="00391638" w:rsidRPr="00211ECE" w:rsidRDefault="00391638" w:rsidP="00151423">
            <w:pPr>
              <w:spacing w:line="252" w:lineRule="auto"/>
              <w:jc w:val="center"/>
              <w:rPr>
                <w:rFonts w:cstheme="minorHAnsi"/>
                <w:color w:val="002060"/>
                <w:sz w:val="21"/>
                <w:szCs w:val="21"/>
              </w:rPr>
            </w:pPr>
            <w:r w:rsidRPr="00211ECE">
              <w:rPr>
                <w:rFonts w:cstheme="minorHAnsi"/>
                <w:color w:val="002060"/>
                <w:sz w:val="21"/>
                <w:szCs w:val="21"/>
              </w:rPr>
              <w:t>£3,103</w:t>
            </w:r>
          </w:p>
        </w:tc>
      </w:tr>
      <w:tr w:rsidR="00391638" w:rsidRPr="00211ECE" w14:paraId="602755BE" w14:textId="77777777" w:rsidTr="00151423">
        <w:trPr>
          <w:trHeight w:val="300"/>
        </w:trPr>
        <w:tc>
          <w:tcPr>
            <w:tcW w:w="4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07A299" w14:textId="77777777" w:rsidR="00391638" w:rsidRPr="00211ECE" w:rsidRDefault="00391638" w:rsidP="00151423">
            <w:pPr>
              <w:spacing w:line="252" w:lineRule="auto"/>
              <w:rPr>
                <w:rFonts w:cstheme="minorHAnsi"/>
                <w:b/>
                <w:bCs/>
                <w:color w:val="002060"/>
                <w:sz w:val="21"/>
                <w:szCs w:val="21"/>
              </w:rPr>
            </w:pPr>
            <w:r w:rsidRPr="00211ECE">
              <w:rPr>
                <w:rFonts w:cstheme="minorHAnsi"/>
                <w:b/>
                <w:bCs/>
                <w:color w:val="002060"/>
                <w:sz w:val="21"/>
                <w:szCs w:val="21"/>
              </w:rPr>
              <w:t>Households with Children and Pensioners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F5B281" w14:textId="77777777" w:rsidR="00391638" w:rsidRPr="00211ECE" w:rsidRDefault="00391638" w:rsidP="00151423">
            <w:pPr>
              <w:spacing w:line="252" w:lineRule="auto"/>
              <w:jc w:val="center"/>
              <w:rPr>
                <w:rFonts w:cstheme="minorHAnsi"/>
                <w:color w:val="002060"/>
                <w:sz w:val="21"/>
                <w:szCs w:val="21"/>
              </w:rPr>
            </w:pPr>
            <w:r w:rsidRPr="00211ECE">
              <w:rPr>
                <w:rFonts w:cstheme="minorHAnsi"/>
                <w:color w:val="002060"/>
                <w:sz w:val="21"/>
                <w:szCs w:val="21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CDE06B" w14:textId="77777777" w:rsidR="00391638" w:rsidRPr="00211ECE" w:rsidRDefault="00391638" w:rsidP="00151423">
            <w:pPr>
              <w:spacing w:line="252" w:lineRule="auto"/>
              <w:jc w:val="center"/>
              <w:rPr>
                <w:rFonts w:cstheme="minorHAnsi"/>
                <w:color w:val="002060"/>
                <w:sz w:val="21"/>
                <w:szCs w:val="21"/>
              </w:rPr>
            </w:pPr>
            <w:r w:rsidRPr="00211ECE">
              <w:rPr>
                <w:rFonts w:cstheme="minorHAnsi"/>
                <w:color w:val="002060"/>
                <w:sz w:val="21"/>
                <w:szCs w:val="21"/>
              </w:rPr>
              <w:t>£720</w:t>
            </w:r>
          </w:p>
        </w:tc>
      </w:tr>
      <w:tr w:rsidR="00391638" w:rsidRPr="00211ECE" w14:paraId="418EAF02" w14:textId="77777777" w:rsidTr="00151423">
        <w:trPr>
          <w:trHeight w:val="300"/>
        </w:trPr>
        <w:tc>
          <w:tcPr>
            <w:tcW w:w="4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1130F0" w14:textId="77777777" w:rsidR="00391638" w:rsidRPr="00211ECE" w:rsidRDefault="00391638" w:rsidP="00151423">
            <w:pPr>
              <w:spacing w:line="252" w:lineRule="auto"/>
              <w:rPr>
                <w:rFonts w:cstheme="minorHAnsi"/>
                <w:b/>
                <w:bCs/>
                <w:color w:val="002060"/>
                <w:sz w:val="21"/>
                <w:szCs w:val="21"/>
              </w:rPr>
            </w:pPr>
            <w:r w:rsidRPr="00211ECE">
              <w:rPr>
                <w:rFonts w:cstheme="minorHAnsi"/>
                <w:b/>
                <w:bCs/>
                <w:color w:val="002060"/>
                <w:sz w:val="21"/>
                <w:szCs w:val="21"/>
              </w:rPr>
              <w:t>Other Households (no children or pensioners)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8F5C01" w14:textId="77777777" w:rsidR="00391638" w:rsidRPr="00211ECE" w:rsidRDefault="00391638" w:rsidP="00151423">
            <w:pPr>
              <w:spacing w:line="252" w:lineRule="auto"/>
              <w:jc w:val="center"/>
              <w:rPr>
                <w:rFonts w:cstheme="minorHAnsi"/>
                <w:color w:val="002060"/>
                <w:sz w:val="21"/>
                <w:szCs w:val="21"/>
              </w:rPr>
            </w:pPr>
            <w:r w:rsidRPr="00211ECE">
              <w:rPr>
                <w:rFonts w:cstheme="minorHAnsi"/>
                <w:color w:val="002060"/>
                <w:sz w:val="21"/>
                <w:szCs w:val="21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C94CA9" w14:textId="77777777" w:rsidR="00391638" w:rsidRPr="00211ECE" w:rsidRDefault="00391638" w:rsidP="00151423">
            <w:pPr>
              <w:spacing w:line="252" w:lineRule="auto"/>
              <w:jc w:val="center"/>
              <w:rPr>
                <w:rFonts w:cstheme="minorHAnsi"/>
                <w:color w:val="002060"/>
                <w:sz w:val="21"/>
                <w:szCs w:val="21"/>
              </w:rPr>
            </w:pPr>
            <w:r w:rsidRPr="00211ECE">
              <w:rPr>
                <w:rFonts w:cstheme="minorHAnsi"/>
                <w:color w:val="002060"/>
                <w:sz w:val="21"/>
                <w:szCs w:val="21"/>
              </w:rPr>
              <w:t>£3,086</w:t>
            </w:r>
          </w:p>
        </w:tc>
      </w:tr>
      <w:tr w:rsidR="00391638" w:rsidRPr="00211ECE" w14:paraId="6E774988" w14:textId="77777777" w:rsidTr="00151423">
        <w:trPr>
          <w:trHeight w:val="300"/>
        </w:trPr>
        <w:tc>
          <w:tcPr>
            <w:tcW w:w="4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DCC1BC" w14:textId="77777777" w:rsidR="00391638" w:rsidRPr="00211ECE" w:rsidRDefault="00391638" w:rsidP="00151423">
            <w:pPr>
              <w:spacing w:line="252" w:lineRule="auto"/>
              <w:rPr>
                <w:rFonts w:cstheme="minorHAnsi"/>
                <w:b/>
                <w:bCs/>
                <w:color w:val="002060"/>
                <w:sz w:val="21"/>
                <w:szCs w:val="21"/>
              </w:rPr>
            </w:pPr>
            <w:r w:rsidRPr="00211ECE">
              <w:rPr>
                <w:rFonts w:cstheme="minorHAnsi"/>
                <w:b/>
                <w:bCs/>
                <w:color w:val="002060"/>
                <w:sz w:val="21"/>
                <w:szCs w:val="21"/>
              </w:rPr>
              <w:t>Total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011340" w14:textId="77777777" w:rsidR="00391638" w:rsidRPr="00211ECE" w:rsidRDefault="00391638" w:rsidP="00151423">
            <w:pPr>
              <w:spacing w:line="252" w:lineRule="auto"/>
              <w:jc w:val="center"/>
              <w:rPr>
                <w:rFonts w:cstheme="minorHAnsi"/>
                <w:b/>
                <w:bCs/>
                <w:color w:val="002060"/>
                <w:sz w:val="21"/>
                <w:szCs w:val="21"/>
              </w:rPr>
            </w:pPr>
            <w:r w:rsidRPr="00211ECE">
              <w:rPr>
                <w:rFonts w:cstheme="minorHAnsi"/>
                <w:b/>
                <w:bCs/>
                <w:color w:val="002060"/>
                <w:sz w:val="21"/>
                <w:szCs w:val="21"/>
              </w:rPr>
              <w:t>444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4C62CE" w14:textId="77777777" w:rsidR="00391638" w:rsidRPr="00211ECE" w:rsidRDefault="00391638" w:rsidP="00151423">
            <w:pPr>
              <w:spacing w:line="252" w:lineRule="auto"/>
              <w:jc w:val="center"/>
              <w:rPr>
                <w:rFonts w:cstheme="minorHAnsi"/>
                <w:b/>
                <w:bCs/>
                <w:color w:val="002060"/>
                <w:sz w:val="21"/>
                <w:szCs w:val="21"/>
              </w:rPr>
            </w:pPr>
            <w:r w:rsidRPr="00211ECE">
              <w:rPr>
                <w:rFonts w:cstheme="minorHAnsi"/>
                <w:b/>
                <w:bCs/>
                <w:color w:val="002060"/>
                <w:sz w:val="21"/>
                <w:szCs w:val="21"/>
              </w:rPr>
              <w:t>£75,790</w:t>
            </w:r>
          </w:p>
        </w:tc>
      </w:tr>
    </w:tbl>
    <w:p w14:paraId="2C12B90C" w14:textId="77777777" w:rsidR="00391638" w:rsidRPr="00211ECE" w:rsidRDefault="00391638" w:rsidP="00391638">
      <w:pPr>
        <w:rPr>
          <w:rFonts w:cstheme="minorHAnsi"/>
          <w:color w:val="002060"/>
          <w:sz w:val="21"/>
          <w:szCs w:val="21"/>
          <w:lang w:eastAsia="en-GB"/>
        </w:rPr>
      </w:pPr>
      <w:r w:rsidRPr="00211ECE">
        <w:rPr>
          <w:rFonts w:cstheme="minorHAnsi"/>
          <w:color w:val="002060"/>
          <w:sz w:val="21"/>
          <w:szCs w:val="21"/>
        </w:rPr>
        <w:t>In addition, £40K was spent on Free School Meals for children during the late May Half-Term via Food Vouchers.</w:t>
      </w:r>
    </w:p>
    <w:p w14:paraId="6A2769D5" w14:textId="77777777" w:rsidR="00211ECE" w:rsidRDefault="00391638" w:rsidP="00211ECE">
      <w:pPr>
        <w:spacing w:after="240"/>
        <w:rPr>
          <w:rFonts w:cstheme="minorHAnsi"/>
          <w:b/>
          <w:bCs/>
          <w:color w:val="000000"/>
          <w:sz w:val="21"/>
          <w:szCs w:val="21"/>
        </w:rPr>
      </w:pPr>
      <w:r w:rsidRPr="00211ECE">
        <w:rPr>
          <w:rFonts w:cstheme="minorHAnsi"/>
          <w:b/>
          <w:bCs/>
          <w:color w:val="000000"/>
          <w:sz w:val="21"/>
          <w:szCs w:val="21"/>
        </w:rPr>
        <w:br/>
        <w:t>d) A breakdown of number of awards made by purpose (</w:t>
      </w:r>
      <w:proofErr w:type="gramStart"/>
      <w:r w:rsidRPr="00211ECE">
        <w:rPr>
          <w:rFonts w:cstheme="minorHAnsi"/>
          <w:b/>
          <w:bCs/>
          <w:color w:val="000000"/>
          <w:sz w:val="21"/>
          <w:szCs w:val="21"/>
        </w:rPr>
        <w:t>i.e.</w:t>
      </w:r>
      <w:proofErr w:type="gramEnd"/>
      <w:r w:rsidRPr="00211ECE">
        <w:rPr>
          <w:rFonts w:cstheme="minorHAnsi"/>
          <w:b/>
          <w:bCs/>
          <w:color w:val="000000"/>
          <w:sz w:val="21"/>
          <w:szCs w:val="21"/>
        </w:rPr>
        <w:t xml:space="preserve"> energy and water, food, housing costs, other essentials)</w:t>
      </w:r>
    </w:p>
    <w:p w14:paraId="4B2013FC" w14:textId="4B828B50" w:rsidR="00391638" w:rsidRPr="00211ECE" w:rsidRDefault="00391638" w:rsidP="00211ECE">
      <w:pPr>
        <w:spacing w:after="240"/>
        <w:rPr>
          <w:rFonts w:cstheme="minorHAnsi"/>
          <w:b/>
          <w:bCs/>
          <w:color w:val="002060"/>
          <w:sz w:val="21"/>
          <w:szCs w:val="21"/>
        </w:rPr>
      </w:pPr>
      <w:r w:rsidRPr="00211ECE">
        <w:rPr>
          <w:rFonts w:cstheme="minorHAnsi"/>
          <w:color w:val="002060"/>
          <w:sz w:val="21"/>
          <w:szCs w:val="21"/>
        </w:rPr>
        <w:t>For 1</w:t>
      </w:r>
      <w:r w:rsidRPr="00211ECE">
        <w:rPr>
          <w:rFonts w:cstheme="minorHAnsi"/>
          <w:color w:val="002060"/>
          <w:sz w:val="21"/>
          <w:szCs w:val="21"/>
          <w:vertAlign w:val="superscript"/>
        </w:rPr>
        <w:t>st</w:t>
      </w:r>
      <w:r w:rsidRPr="00211ECE">
        <w:rPr>
          <w:rFonts w:cstheme="minorHAnsi"/>
          <w:color w:val="002060"/>
          <w:sz w:val="21"/>
          <w:szCs w:val="21"/>
        </w:rPr>
        <w:t xml:space="preserve"> October 2021 – 31</w:t>
      </w:r>
      <w:r w:rsidRPr="00211ECE">
        <w:rPr>
          <w:rFonts w:cstheme="minorHAnsi"/>
          <w:color w:val="002060"/>
          <w:sz w:val="21"/>
          <w:szCs w:val="21"/>
          <w:vertAlign w:val="superscript"/>
        </w:rPr>
        <w:t>st</w:t>
      </w:r>
      <w:r w:rsidRPr="00211ECE">
        <w:rPr>
          <w:rFonts w:cstheme="minorHAnsi"/>
          <w:color w:val="002060"/>
          <w:sz w:val="21"/>
          <w:szCs w:val="21"/>
        </w:rPr>
        <w:t xml:space="preserve"> March 2022, funding was spent on the following purposes:</w:t>
      </w:r>
    </w:p>
    <w:tbl>
      <w:tblPr>
        <w:tblW w:w="9079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5"/>
        <w:gridCol w:w="1014"/>
        <w:gridCol w:w="1448"/>
        <w:gridCol w:w="2090"/>
        <w:gridCol w:w="1225"/>
        <w:gridCol w:w="1043"/>
        <w:gridCol w:w="1014"/>
      </w:tblGrid>
      <w:tr w:rsidR="00211ECE" w:rsidRPr="00211ECE" w14:paraId="6BCFB69D" w14:textId="77777777" w:rsidTr="00391638">
        <w:trPr>
          <w:trHeight w:val="227"/>
        </w:trPr>
        <w:tc>
          <w:tcPr>
            <w:tcW w:w="1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AB7939" w14:textId="77777777" w:rsidR="00391638" w:rsidRPr="00211ECE" w:rsidRDefault="00391638" w:rsidP="00151423">
            <w:pPr>
              <w:spacing w:line="252" w:lineRule="auto"/>
              <w:jc w:val="center"/>
              <w:rPr>
                <w:rFonts w:cstheme="minorHAnsi"/>
                <w:b/>
                <w:bCs/>
                <w:color w:val="002060"/>
                <w:sz w:val="21"/>
                <w:szCs w:val="21"/>
              </w:rPr>
            </w:pPr>
            <w:r w:rsidRPr="00211ECE">
              <w:rPr>
                <w:rFonts w:cstheme="minorHAnsi"/>
                <w:b/>
                <w:bCs/>
                <w:color w:val="002060"/>
                <w:sz w:val="21"/>
                <w:szCs w:val="21"/>
              </w:rPr>
              <w:t> </w:t>
            </w:r>
          </w:p>
        </w:tc>
        <w:tc>
          <w:tcPr>
            <w:tcW w:w="8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564EE8" w14:textId="77777777" w:rsidR="00391638" w:rsidRPr="00211ECE" w:rsidRDefault="00391638" w:rsidP="00151423">
            <w:pPr>
              <w:spacing w:line="252" w:lineRule="auto"/>
              <w:rPr>
                <w:rFonts w:cstheme="minorHAnsi"/>
                <w:b/>
                <w:bCs/>
                <w:color w:val="002060"/>
                <w:sz w:val="21"/>
                <w:szCs w:val="21"/>
              </w:rPr>
            </w:pPr>
            <w:r w:rsidRPr="00211ECE">
              <w:rPr>
                <w:rFonts w:cstheme="minorHAnsi"/>
                <w:b/>
                <w:bCs/>
                <w:color w:val="002060"/>
                <w:sz w:val="21"/>
                <w:szCs w:val="21"/>
              </w:rPr>
              <w:t>Food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1DF3E5" w14:textId="77777777" w:rsidR="00391638" w:rsidRPr="00211ECE" w:rsidRDefault="00391638" w:rsidP="00151423">
            <w:pPr>
              <w:spacing w:line="252" w:lineRule="auto"/>
              <w:rPr>
                <w:rFonts w:cstheme="minorHAnsi"/>
                <w:b/>
                <w:bCs/>
                <w:color w:val="002060"/>
                <w:sz w:val="21"/>
                <w:szCs w:val="21"/>
              </w:rPr>
            </w:pPr>
            <w:r w:rsidRPr="00211ECE">
              <w:rPr>
                <w:rFonts w:cstheme="minorHAnsi"/>
                <w:b/>
                <w:bCs/>
                <w:color w:val="002060"/>
                <w:sz w:val="21"/>
                <w:szCs w:val="21"/>
              </w:rPr>
              <w:t>Energy/Water</w:t>
            </w:r>
          </w:p>
        </w:tc>
        <w:tc>
          <w:tcPr>
            <w:tcW w:w="26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227B52" w14:textId="77777777" w:rsidR="00391638" w:rsidRPr="00211ECE" w:rsidRDefault="00391638" w:rsidP="00151423">
            <w:pPr>
              <w:spacing w:line="252" w:lineRule="auto"/>
              <w:rPr>
                <w:rFonts w:cstheme="minorHAnsi"/>
                <w:b/>
                <w:bCs/>
                <w:color w:val="002060"/>
                <w:sz w:val="21"/>
                <w:szCs w:val="21"/>
              </w:rPr>
            </w:pPr>
            <w:r w:rsidRPr="00211ECE">
              <w:rPr>
                <w:rFonts w:cstheme="minorHAnsi"/>
                <w:b/>
                <w:bCs/>
                <w:color w:val="002060"/>
                <w:sz w:val="21"/>
                <w:szCs w:val="21"/>
              </w:rPr>
              <w:t>Essentials linked to Energy and Water</w:t>
            </w:r>
          </w:p>
        </w:tc>
        <w:tc>
          <w:tcPr>
            <w:tcW w:w="13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E1DE9F" w14:textId="77777777" w:rsidR="00391638" w:rsidRPr="00211ECE" w:rsidRDefault="00391638" w:rsidP="00151423">
            <w:pPr>
              <w:spacing w:line="252" w:lineRule="auto"/>
              <w:rPr>
                <w:rFonts w:cstheme="minorHAnsi"/>
                <w:b/>
                <w:bCs/>
                <w:color w:val="002060"/>
                <w:sz w:val="21"/>
                <w:szCs w:val="21"/>
              </w:rPr>
            </w:pPr>
            <w:r w:rsidRPr="00211ECE">
              <w:rPr>
                <w:rFonts w:cstheme="minorHAnsi"/>
                <w:b/>
                <w:bCs/>
                <w:color w:val="002060"/>
                <w:sz w:val="21"/>
                <w:szCs w:val="21"/>
              </w:rPr>
              <w:t>Wider Essentials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26278A" w14:textId="77777777" w:rsidR="00391638" w:rsidRPr="00211ECE" w:rsidRDefault="00391638" w:rsidP="00151423">
            <w:pPr>
              <w:spacing w:line="252" w:lineRule="auto"/>
              <w:rPr>
                <w:rFonts w:cstheme="minorHAnsi"/>
                <w:b/>
                <w:bCs/>
                <w:color w:val="002060"/>
                <w:sz w:val="21"/>
                <w:szCs w:val="21"/>
              </w:rPr>
            </w:pPr>
            <w:r w:rsidRPr="00211ECE">
              <w:rPr>
                <w:rFonts w:cstheme="minorHAnsi"/>
                <w:b/>
                <w:bCs/>
                <w:color w:val="002060"/>
                <w:sz w:val="21"/>
                <w:szCs w:val="21"/>
              </w:rPr>
              <w:t>Housing Costs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C7D8A9" w14:textId="77777777" w:rsidR="00391638" w:rsidRPr="00211ECE" w:rsidRDefault="00391638" w:rsidP="00151423">
            <w:pPr>
              <w:spacing w:line="252" w:lineRule="auto"/>
              <w:rPr>
                <w:rFonts w:cstheme="minorHAnsi"/>
                <w:b/>
                <w:bCs/>
                <w:color w:val="002060"/>
                <w:sz w:val="21"/>
                <w:szCs w:val="21"/>
              </w:rPr>
            </w:pPr>
            <w:r w:rsidRPr="00211ECE">
              <w:rPr>
                <w:rFonts w:cstheme="minorHAnsi"/>
                <w:b/>
                <w:bCs/>
                <w:color w:val="002060"/>
                <w:sz w:val="21"/>
                <w:szCs w:val="21"/>
              </w:rPr>
              <w:t xml:space="preserve">Total </w:t>
            </w:r>
          </w:p>
        </w:tc>
      </w:tr>
      <w:tr w:rsidR="00391638" w:rsidRPr="00211ECE" w14:paraId="7F3CFD7B" w14:textId="77777777" w:rsidTr="00391638">
        <w:trPr>
          <w:trHeight w:val="195"/>
        </w:trPr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9DA28B" w14:textId="77777777" w:rsidR="00391638" w:rsidRPr="00211ECE" w:rsidRDefault="00391638" w:rsidP="00151423">
            <w:pPr>
              <w:spacing w:line="252" w:lineRule="auto"/>
              <w:jc w:val="center"/>
              <w:rPr>
                <w:rFonts w:cstheme="minorHAnsi"/>
                <w:b/>
                <w:bCs/>
                <w:color w:val="002060"/>
                <w:sz w:val="21"/>
                <w:szCs w:val="21"/>
              </w:rPr>
            </w:pPr>
            <w:r w:rsidRPr="00211ECE">
              <w:rPr>
                <w:rFonts w:cstheme="minorHAnsi"/>
                <w:b/>
                <w:bCs/>
                <w:color w:val="002060"/>
                <w:sz w:val="21"/>
                <w:szCs w:val="21"/>
              </w:rPr>
              <w:t>Spend (£s)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716B90" w14:textId="77777777" w:rsidR="00391638" w:rsidRPr="00211ECE" w:rsidRDefault="00391638" w:rsidP="00151423">
            <w:pPr>
              <w:spacing w:line="252" w:lineRule="auto"/>
              <w:jc w:val="center"/>
              <w:rPr>
                <w:rFonts w:cstheme="minorHAnsi"/>
                <w:color w:val="002060"/>
                <w:sz w:val="21"/>
                <w:szCs w:val="21"/>
              </w:rPr>
            </w:pPr>
            <w:r w:rsidRPr="00211ECE">
              <w:rPr>
                <w:rFonts w:cstheme="minorHAnsi"/>
                <w:color w:val="002060"/>
                <w:sz w:val="21"/>
                <w:szCs w:val="21"/>
              </w:rPr>
              <w:t>£267,000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384E94" w14:textId="77777777" w:rsidR="00391638" w:rsidRPr="00211ECE" w:rsidRDefault="00391638" w:rsidP="00151423">
            <w:pPr>
              <w:spacing w:line="252" w:lineRule="auto"/>
              <w:jc w:val="center"/>
              <w:rPr>
                <w:rFonts w:cstheme="minorHAnsi"/>
                <w:color w:val="002060"/>
                <w:sz w:val="21"/>
                <w:szCs w:val="21"/>
              </w:rPr>
            </w:pPr>
            <w:r w:rsidRPr="00211ECE">
              <w:rPr>
                <w:rFonts w:cstheme="minorHAnsi"/>
                <w:color w:val="002060"/>
                <w:sz w:val="21"/>
                <w:szCs w:val="21"/>
              </w:rPr>
              <w:t>£188,140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2B4063" w14:textId="77777777" w:rsidR="00391638" w:rsidRPr="00211ECE" w:rsidRDefault="00391638" w:rsidP="00151423">
            <w:pPr>
              <w:spacing w:line="252" w:lineRule="auto"/>
              <w:jc w:val="center"/>
              <w:rPr>
                <w:rFonts w:cstheme="minorHAnsi"/>
                <w:color w:val="002060"/>
                <w:sz w:val="21"/>
                <w:szCs w:val="21"/>
              </w:rPr>
            </w:pPr>
            <w:r w:rsidRPr="00211ECE">
              <w:rPr>
                <w:rFonts w:cstheme="minorHAnsi"/>
                <w:color w:val="002060"/>
                <w:sz w:val="21"/>
                <w:szCs w:val="21"/>
              </w:rPr>
              <w:t>£15,170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51C76B" w14:textId="77777777" w:rsidR="00391638" w:rsidRPr="00211ECE" w:rsidRDefault="00391638" w:rsidP="00151423">
            <w:pPr>
              <w:spacing w:line="252" w:lineRule="auto"/>
              <w:jc w:val="center"/>
              <w:rPr>
                <w:rFonts w:cstheme="minorHAnsi"/>
                <w:color w:val="002060"/>
                <w:sz w:val="21"/>
                <w:szCs w:val="21"/>
              </w:rPr>
            </w:pPr>
            <w:r w:rsidRPr="00211ECE">
              <w:rPr>
                <w:rFonts w:cstheme="minorHAnsi"/>
                <w:color w:val="002060"/>
                <w:sz w:val="21"/>
                <w:szCs w:val="21"/>
              </w:rPr>
              <w:t>£10,356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5C2936" w14:textId="77777777" w:rsidR="00391638" w:rsidRPr="00211ECE" w:rsidRDefault="00391638" w:rsidP="00151423">
            <w:pPr>
              <w:spacing w:line="252" w:lineRule="auto"/>
              <w:jc w:val="center"/>
              <w:rPr>
                <w:rFonts w:cstheme="minorHAnsi"/>
                <w:color w:val="002060"/>
                <w:sz w:val="21"/>
                <w:szCs w:val="21"/>
              </w:rPr>
            </w:pPr>
            <w:r w:rsidRPr="00211ECE">
              <w:rPr>
                <w:rFonts w:cstheme="minorHAnsi"/>
                <w:color w:val="002060"/>
                <w:sz w:val="21"/>
                <w:szCs w:val="21"/>
              </w:rPr>
              <w:t>£460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A5F88C" w14:textId="77777777" w:rsidR="00391638" w:rsidRPr="00211ECE" w:rsidRDefault="00391638" w:rsidP="00151423">
            <w:pPr>
              <w:spacing w:line="252" w:lineRule="auto"/>
              <w:jc w:val="center"/>
              <w:rPr>
                <w:rFonts w:cstheme="minorHAnsi"/>
                <w:color w:val="002060"/>
                <w:sz w:val="21"/>
                <w:szCs w:val="21"/>
              </w:rPr>
            </w:pPr>
            <w:r w:rsidRPr="00211ECE">
              <w:rPr>
                <w:rFonts w:cstheme="minorHAnsi"/>
                <w:color w:val="002060"/>
                <w:sz w:val="21"/>
                <w:szCs w:val="21"/>
              </w:rPr>
              <w:t>£481,126</w:t>
            </w:r>
          </w:p>
        </w:tc>
      </w:tr>
      <w:tr w:rsidR="00391638" w:rsidRPr="00211ECE" w14:paraId="19C03C2C" w14:textId="77777777" w:rsidTr="00391638">
        <w:trPr>
          <w:trHeight w:val="204"/>
        </w:trPr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D543BA" w14:textId="77777777" w:rsidR="00391638" w:rsidRPr="00211ECE" w:rsidRDefault="00391638" w:rsidP="00151423">
            <w:pPr>
              <w:spacing w:line="252" w:lineRule="auto"/>
              <w:jc w:val="center"/>
              <w:rPr>
                <w:rFonts w:cstheme="minorHAnsi"/>
                <w:b/>
                <w:bCs/>
                <w:color w:val="002060"/>
                <w:sz w:val="21"/>
                <w:szCs w:val="21"/>
              </w:rPr>
            </w:pPr>
            <w:r w:rsidRPr="00211ECE">
              <w:rPr>
                <w:rFonts w:cstheme="minorHAnsi"/>
                <w:b/>
                <w:bCs/>
                <w:color w:val="002060"/>
                <w:sz w:val="21"/>
                <w:szCs w:val="21"/>
              </w:rPr>
              <w:lastRenderedPageBreak/>
              <w:t>Number of Awards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943413" w14:textId="77777777" w:rsidR="00391638" w:rsidRPr="00211ECE" w:rsidRDefault="00391638" w:rsidP="00151423">
            <w:pPr>
              <w:spacing w:line="252" w:lineRule="auto"/>
              <w:jc w:val="center"/>
              <w:rPr>
                <w:rFonts w:cstheme="minorHAnsi"/>
                <w:color w:val="002060"/>
                <w:sz w:val="21"/>
                <w:szCs w:val="21"/>
              </w:rPr>
            </w:pPr>
            <w:r w:rsidRPr="00211ECE">
              <w:rPr>
                <w:rFonts w:cstheme="minorHAnsi"/>
                <w:color w:val="002060"/>
                <w:sz w:val="21"/>
                <w:szCs w:val="21"/>
              </w:rPr>
              <w:t>11,227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9EA042" w14:textId="77777777" w:rsidR="00391638" w:rsidRPr="00211ECE" w:rsidRDefault="00391638" w:rsidP="00151423">
            <w:pPr>
              <w:spacing w:line="252" w:lineRule="auto"/>
              <w:jc w:val="center"/>
              <w:rPr>
                <w:rFonts w:cstheme="minorHAnsi"/>
                <w:color w:val="002060"/>
                <w:sz w:val="21"/>
                <w:szCs w:val="21"/>
              </w:rPr>
            </w:pPr>
            <w:r w:rsidRPr="00211ECE">
              <w:rPr>
                <w:rFonts w:cstheme="minorHAnsi"/>
                <w:color w:val="002060"/>
                <w:sz w:val="21"/>
                <w:szCs w:val="21"/>
              </w:rPr>
              <w:t>900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76D845" w14:textId="77777777" w:rsidR="00391638" w:rsidRPr="00211ECE" w:rsidRDefault="00391638" w:rsidP="00151423">
            <w:pPr>
              <w:spacing w:line="252" w:lineRule="auto"/>
              <w:jc w:val="center"/>
              <w:rPr>
                <w:rFonts w:cstheme="minorHAnsi"/>
                <w:color w:val="002060"/>
                <w:sz w:val="21"/>
                <w:szCs w:val="21"/>
              </w:rPr>
            </w:pPr>
            <w:r w:rsidRPr="00211ECE">
              <w:rPr>
                <w:rFonts w:cstheme="minorHAnsi"/>
                <w:color w:val="002060"/>
                <w:sz w:val="21"/>
                <w:szCs w:val="21"/>
              </w:rPr>
              <w:t>259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53B62C" w14:textId="77777777" w:rsidR="00391638" w:rsidRPr="00211ECE" w:rsidRDefault="00391638" w:rsidP="00151423">
            <w:pPr>
              <w:spacing w:line="252" w:lineRule="auto"/>
              <w:jc w:val="center"/>
              <w:rPr>
                <w:rFonts w:cstheme="minorHAnsi"/>
                <w:color w:val="002060"/>
                <w:sz w:val="21"/>
                <w:szCs w:val="21"/>
              </w:rPr>
            </w:pPr>
            <w:r w:rsidRPr="00211ECE">
              <w:rPr>
                <w:rFonts w:cstheme="minorHAnsi"/>
                <w:color w:val="002060"/>
                <w:sz w:val="21"/>
                <w:szCs w:val="21"/>
              </w:rPr>
              <w:t>260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80670F" w14:textId="77777777" w:rsidR="00391638" w:rsidRPr="00211ECE" w:rsidRDefault="00391638" w:rsidP="00151423">
            <w:pPr>
              <w:spacing w:line="252" w:lineRule="auto"/>
              <w:jc w:val="center"/>
              <w:rPr>
                <w:rFonts w:cstheme="minorHAnsi"/>
                <w:color w:val="002060"/>
                <w:sz w:val="21"/>
                <w:szCs w:val="21"/>
              </w:rPr>
            </w:pPr>
            <w:r w:rsidRPr="00211ECE">
              <w:rPr>
                <w:rFonts w:cstheme="minorHAnsi"/>
                <w:color w:val="002060"/>
                <w:sz w:val="21"/>
                <w:szCs w:val="21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FEA9AD" w14:textId="77777777" w:rsidR="00391638" w:rsidRPr="00211ECE" w:rsidRDefault="00391638" w:rsidP="00151423">
            <w:pPr>
              <w:spacing w:line="252" w:lineRule="auto"/>
              <w:jc w:val="center"/>
              <w:rPr>
                <w:rFonts w:cstheme="minorHAnsi"/>
                <w:color w:val="002060"/>
                <w:sz w:val="21"/>
                <w:szCs w:val="21"/>
              </w:rPr>
            </w:pPr>
            <w:r w:rsidRPr="00211ECE">
              <w:rPr>
                <w:rFonts w:cstheme="minorHAnsi"/>
                <w:color w:val="002060"/>
                <w:sz w:val="21"/>
                <w:szCs w:val="21"/>
              </w:rPr>
              <w:t>12,648</w:t>
            </w:r>
          </w:p>
        </w:tc>
      </w:tr>
    </w:tbl>
    <w:p w14:paraId="7ED13427" w14:textId="77777777" w:rsidR="00391638" w:rsidRPr="00211ECE" w:rsidRDefault="00391638" w:rsidP="00391638">
      <w:pPr>
        <w:rPr>
          <w:rFonts w:cstheme="minorHAnsi"/>
          <w:b/>
          <w:bCs/>
          <w:color w:val="002060"/>
          <w:sz w:val="21"/>
          <w:szCs w:val="21"/>
          <w:lang w:eastAsia="en-GB"/>
        </w:rPr>
      </w:pPr>
    </w:p>
    <w:p w14:paraId="3ACACA02" w14:textId="77777777" w:rsidR="00391638" w:rsidRPr="00211ECE" w:rsidRDefault="00391638" w:rsidP="00391638">
      <w:pPr>
        <w:rPr>
          <w:rFonts w:cstheme="minorHAnsi"/>
          <w:color w:val="002060"/>
          <w:sz w:val="21"/>
          <w:szCs w:val="21"/>
        </w:rPr>
      </w:pPr>
      <w:r w:rsidRPr="00211ECE">
        <w:rPr>
          <w:rFonts w:cstheme="minorHAnsi"/>
          <w:color w:val="002060"/>
          <w:sz w:val="21"/>
          <w:szCs w:val="21"/>
        </w:rPr>
        <w:t>For 1</w:t>
      </w:r>
      <w:r w:rsidRPr="00211ECE">
        <w:rPr>
          <w:rFonts w:cstheme="minorHAnsi"/>
          <w:color w:val="002060"/>
          <w:sz w:val="21"/>
          <w:szCs w:val="21"/>
          <w:vertAlign w:val="superscript"/>
        </w:rPr>
        <w:t>st</w:t>
      </w:r>
      <w:r w:rsidRPr="00211ECE">
        <w:rPr>
          <w:rFonts w:cstheme="minorHAnsi"/>
          <w:color w:val="002060"/>
          <w:sz w:val="21"/>
          <w:szCs w:val="21"/>
        </w:rPr>
        <w:t xml:space="preserve"> April 2022 – 1</w:t>
      </w:r>
      <w:r w:rsidRPr="00211ECE">
        <w:rPr>
          <w:rFonts w:cstheme="minorHAnsi"/>
          <w:color w:val="002060"/>
          <w:sz w:val="21"/>
          <w:szCs w:val="21"/>
          <w:vertAlign w:val="superscript"/>
        </w:rPr>
        <w:t>st</w:t>
      </w:r>
      <w:r w:rsidRPr="00211ECE">
        <w:rPr>
          <w:rFonts w:cstheme="minorHAnsi"/>
          <w:color w:val="002060"/>
          <w:sz w:val="21"/>
          <w:szCs w:val="21"/>
        </w:rPr>
        <w:t xml:space="preserve"> July 2022, funding was spent on the following purposes:</w:t>
      </w:r>
    </w:p>
    <w:tbl>
      <w:tblPr>
        <w:tblW w:w="52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2"/>
        <w:gridCol w:w="2158"/>
        <w:gridCol w:w="1417"/>
      </w:tblGrid>
      <w:tr w:rsidR="00391638" w:rsidRPr="00211ECE" w14:paraId="544B652A" w14:textId="77777777" w:rsidTr="00151423">
        <w:trPr>
          <w:trHeight w:val="300"/>
        </w:trPr>
        <w:tc>
          <w:tcPr>
            <w:tcW w:w="1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807BE6F" w14:textId="77777777" w:rsidR="00391638" w:rsidRPr="00211ECE" w:rsidRDefault="00391638" w:rsidP="00151423">
            <w:pPr>
              <w:spacing w:line="252" w:lineRule="auto"/>
              <w:rPr>
                <w:rFonts w:cstheme="minorHAnsi"/>
                <w:color w:val="002060"/>
                <w:sz w:val="21"/>
                <w:szCs w:val="21"/>
              </w:rPr>
            </w:pPr>
          </w:p>
        </w:tc>
        <w:tc>
          <w:tcPr>
            <w:tcW w:w="21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219040" w14:textId="77777777" w:rsidR="00391638" w:rsidRPr="00211ECE" w:rsidRDefault="00391638" w:rsidP="00151423">
            <w:pPr>
              <w:spacing w:line="252" w:lineRule="auto"/>
              <w:jc w:val="center"/>
              <w:rPr>
                <w:rFonts w:cstheme="minorHAnsi"/>
                <w:b/>
                <w:bCs/>
                <w:color w:val="002060"/>
                <w:sz w:val="21"/>
                <w:szCs w:val="21"/>
              </w:rPr>
            </w:pPr>
            <w:r w:rsidRPr="00211ECE">
              <w:rPr>
                <w:rFonts w:cstheme="minorHAnsi"/>
                <w:b/>
                <w:bCs/>
                <w:color w:val="002060"/>
                <w:sz w:val="21"/>
                <w:szCs w:val="21"/>
              </w:rPr>
              <w:t>Number of Awards*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A7BEB2" w14:textId="77777777" w:rsidR="00391638" w:rsidRPr="00211ECE" w:rsidRDefault="00391638" w:rsidP="00151423">
            <w:pPr>
              <w:spacing w:line="252" w:lineRule="auto"/>
              <w:jc w:val="center"/>
              <w:rPr>
                <w:rFonts w:cstheme="minorHAnsi"/>
                <w:b/>
                <w:bCs/>
                <w:color w:val="002060"/>
                <w:sz w:val="21"/>
                <w:szCs w:val="21"/>
              </w:rPr>
            </w:pPr>
            <w:r w:rsidRPr="00211ECE">
              <w:rPr>
                <w:rFonts w:cstheme="minorHAnsi"/>
                <w:b/>
                <w:bCs/>
                <w:color w:val="002060"/>
                <w:sz w:val="21"/>
                <w:szCs w:val="21"/>
              </w:rPr>
              <w:t>Spend (£s)</w:t>
            </w:r>
          </w:p>
        </w:tc>
      </w:tr>
      <w:tr w:rsidR="00391638" w:rsidRPr="00211ECE" w14:paraId="28503E5E" w14:textId="77777777" w:rsidTr="00151423">
        <w:trPr>
          <w:trHeight w:val="300"/>
        </w:trPr>
        <w:tc>
          <w:tcPr>
            <w:tcW w:w="1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74E66E" w14:textId="77777777" w:rsidR="00391638" w:rsidRPr="00211ECE" w:rsidRDefault="00391638" w:rsidP="00151423">
            <w:pPr>
              <w:spacing w:line="252" w:lineRule="auto"/>
              <w:rPr>
                <w:rFonts w:cstheme="minorHAnsi"/>
                <w:b/>
                <w:bCs/>
                <w:color w:val="002060"/>
                <w:sz w:val="21"/>
                <w:szCs w:val="21"/>
              </w:rPr>
            </w:pPr>
            <w:r w:rsidRPr="00211ECE">
              <w:rPr>
                <w:rFonts w:cstheme="minorHAnsi"/>
                <w:b/>
                <w:bCs/>
                <w:color w:val="002060"/>
                <w:sz w:val="21"/>
                <w:szCs w:val="21"/>
              </w:rPr>
              <w:t>Cash Vouchers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B8F28F" w14:textId="77777777" w:rsidR="00391638" w:rsidRPr="00211ECE" w:rsidRDefault="00391638" w:rsidP="00151423">
            <w:pPr>
              <w:spacing w:line="252" w:lineRule="auto"/>
              <w:jc w:val="center"/>
              <w:rPr>
                <w:rFonts w:cstheme="minorHAnsi"/>
                <w:color w:val="002060"/>
                <w:sz w:val="21"/>
                <w:szCs w:val="21"/>
              </w:rPr>
            </w:pPr>
            <w:r w:rsidRPr="00211ECE">
              <w:rPr>
                <w:rFonts w:cstheme="minorHAnsi"/>
                <w:color w:val="002060"/>
                <w:sz w:val="21"/>
                <w:szCs w:val="21"/>
              </w:rPr>
              <w:t>298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3E47AC" w14:textId="77777777" w:rsidR="00391638" w:rsidRPr="00211ECE" w:rsidRDefault="00391638" w:rsidP="00151423">
            <w:pPr>
              <w:spacing w:line="252" w:lineRule="auto"/>
              <w:jc w:val="center"/>
              <w:rPr>
                <w:rFonts w:cstheme="minorHAnsi"/>
                <w:color w:val="002060"/>
                <w:sz w:val="21"/>
                <w:szCs w:val="21"/>
              </w:rPr>
            </w:pPr>
            <w:r w:rsidRPr="00211ECE">
              <w:rPr>
                <w:rFonts w:cstheme="minorHAnsi"/>
                <w:color w:val="002060"/>
                <w:sz w:val="21"/>
                <w:szCs w:val="21"/>
              </w:rPr>
              <w:t>£47,220</w:t>
            </w:r>
          </w:p>
        </w:tc>
      </w:tr>
      <w:tr w:rsidR="00391638" w:rsidRPr="00211ECE" w14:paraId="38118D10" w14:textId="77777777" w:rsidTr="00151423">
        <w:trPr>
          <w:trHeight w:val="300"/>
        </w:trPr>
        <w:tc>
          <w:tcPr>
            <w:tcW w:w="1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756E6C" w14:textId="77777777" w:rsidR="00391638" w:rsidRPr="00211ECE" w:rsidRDefault="00391638" w:rsidP="00151423">
            <w:pPr>
              <w:spacing w:line="252" w:lineRule="auto"/>
              <w:rPr>
                <w:rFonts w:cstheme="minorHAnsi"/>
                <w:b/>
                <w:bCs/>
                <w:color w:val="002060"/>
                <w:sz w:val="21"/>
                <w:szCs w:val="21"/>
              </w:rPr>
            </w:pPr>
            <w:r w:rsidRPr="00211ECE">
              <w:rPr>
                <w:rFonts w:cstheme="minorHAnsi"/>
                <w:b/>
                <w:bCs/>
                <w:color w:val="002060"/>
                <w:sz w:val="21"/>
                <w:szCs w:val="21"/>
              </w:rPr>
              <w:t>Food Vouchers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19E9A6" w14:textId="77777777" w:rsidR="00391638" w:rsidRPr="00211ECE" w:rsidRDefault="00391638" w:rsidP="00151423">
            <w:pPr>
              <w:spacing w:line="252" w:lineRule="auto"/>
              <w:jc w:val="center"/>
              <w:rPr>
                <w:rFonts w:cstheme="minorHAnsi"/>
                <w:color w:val="002060"/>
                <w:sz w:val="21"/>
                <w:szCs w:val="21"/>
              </w:rPr>
            </w:pPr>
            <w:r w:rsidRPr="00211ECE">
              <w:rPr>
                <w:rFonts w:cstheme="minorHAnsi"/>
                <w:color w:val="002060"/>
                <w:sz w:val="21"/>
                <w:szCs w:val="21"/>
              </w:rPr>
              <w:t>173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253291" w14:textId="77777777" w:rsidR="00391638" w:rsidRPr="00211ECE" w:rsidRDefault="00391638" w:rsidP="00151423">
            <w:pPr>
              <w:spacing w:line="252" w:lineRule="auto"/>
              <w:jc w:val="center"/>
              <w:rPr>
                <w:rFonts w:cstheme="minorHAnsi"/>
                <w:color w:val="002060"/>
                <w:sz w:val="21"/>
                <w:szCs w:val="21"/>
              </w:rPr>
            </w:pPr>
            <w:r w:rsidRPr="00211ECE">
              <w:rPr>
                <w:rFonts w:cstheme="minorHAnsi"/>
                <w:color w:val="002060"/>
                <w:sz w:val="21"/>
                <w:szCs w:val="21"/>
              </w:rPr>
              <w:t>£26,100</w:t>
            </w:r>
          </w:p>
        </w:tc>
      </w:tr>
      <w:tr w:rsidR="00391638" w:rsidRPr="00211ECE" w14:paraId="664CB4ED" w14:textId="77777777" w:rsidTr="00151423">
        <w:trPr>
          <w:trHeight w:val="300"/>
        </w:trPr>
        <w:tc>
          <w:tcPr>
            <w:tcW w:w="1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5D74FC" w14:textId="77777777" w:rsidR="00391638" w:rsidRPr="00211ECE" w:rsidRDefault="00391638" w:rsidP="00151423">
            <w:pPr>
              <w:spacing w:line="252" w:lineRule="auto"/>
              <w:rPr>
                <w:rFonts w:cstheme="minorHAnsi"/>
                <w:b/>
                <w:bCs/>
                <w:color w:val="002060"/>
                <w:sz w:val="21"/>
                <w:szCs w:val="21"/>
              </w:rPr>
            </w:pPr>
            <w:r w:rsidRPr="00211ECE">
              <w:rPr>
                <w:rFonts w:cstheme="minorHAnsi"/>
                <w:b/>
                <w:bCs/>
                <w:color w:val="002060"/>
                <w:sz w:val="21"/>
                <w:szCs w:val="21"/>
              </w:rPr>
              <w:t>Fuel Vouchers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5D96AD" w14:textId="77777777" w:rsidR="00391638" w:rsidRPr="00211ECE" w:rsidRDefault="00391638" w:rsidP="00151423">
            <w:pPr>
              <w:spacing w:line="252" w:lineRule="auto"/>
              <w:jc w:val="center"/>
              <w:rPr>
                <w:rFonts w:cstheme="minorHAnsi"/>
                <w:color w:val="002060"/>
                <w:sz w:val="21"/>
                <w:szCs w:val="21"/>
              </w:rPr>
            </w:pPr>
            <w:r w:rsidRPr="00211ECE">
              <w:rPr>
                <w:rFonts w:cstheme="minorHAnsi"/>
                <w:color w:val="002060"/>
                <w:sz w:val="21"/>
                <w:szCs w:val="21"/>
              </w:rPr>
              <w:t>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6A4E5B" w14:textId="77777777" w:rsidR="00391638" w:rsidRPr="00211ECE" w:rsidRDefault="00391638" w:rsidP="00151423">
            <w:pPr>
              <w:spacing w:line="252" w:lineRule="auto"/>
              <w:jc w:val="center"/>
              <w:rPr>
                <w:rFonts w:cstheme="minorHAnsi"/>
                <w:color w:val="002060"/>
                <w:sz w:val="21"/>
                <w:szCs w:val="21"/>
              </w:rPr>
            </w:pPr>
            <w:r w:rsidRPr="00211ECE">
              <w:rPr>
                <w:rFonts w:cstheme="minorHAnsi"/>
                <w:color w:val="002060"/>
                <w:sz w:val="21"/>
                <w:szCs w:val="21"/>
              </w:rPr>
              <w:t>£2,470</w:t>
            </w:r>
          </w:p>
        </w:tc>
      </w:tr>
      <w:tr w:rsidR="00391638" w:rsidRPr="00211ECE" w14:paraId="7A6BCC24" w14:textId="77777777" w:rsidTr="00151423">
        <w:trPr>
          <w:trHeight w:val="300"/>
        </w:trPr>
        <w:tc>
          <w:tcPr>
            <w:tcW w:w="1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C5C6F6" w14:textId="77777777" w:rsidR="00391638" w:rsidRPr="00211ECE" w:rsidRDefault="00391638" w:rsidP="00151423">
            <w:pPr>
              <w:spacing w:line="252" w:lineRule="auto"/>
              <w:rPr>
                <w:rFonts w:cstheme="minorHAnsi"/>
                <w:b/>
                <w:bCs/>
                <w:color w:val="002060"/>
                <w:sz w:val="21"/>
                <w:szCs w:val="21"/>
              </w:rPr>
            </w:pPr>
            <w:r w:rsidRPr="00211ECE">
              <w:rPr>
                <w:rFonts w:cstheme="minorHAnsi"/>
                <w:b/>
                <w:bCs/>
                <w:color w:val="002060"/>
                <w:sz w:val="21"/>
                <w:szCs w:val="21"/>
              </w:rPr>
              <w:t>Total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6E88A8" w14:textId="77777777" w:rsidR="00391638" w:rsidRPr="00211ECE" w:rsidRDefault="00391638" w:rsidP="00151423">
            <w:pPr>
              <w:spacing w:line="252" w:lineRule="auto"/>
              <w:jc w:val="center"/>
              <w:rPr>
                <w:rFonts w:cstheme="minorHAnsi"/>
                <w:b/>
                <w:bCs/>
                <w:color w:val="002060"/>
                <w:sz w:val="21"/>
                <w:szCs w:val="21"/>
              </w:rPr>
            </w:pPr>
            <w:r w:rsidRPr="00211ECE">
              <w:rPr>
                <w:rFonts w:cstheme="minorHAnsi"/>
                <w:b/>
                <w:bCs/>
                <w:color w:val="002060"/>
                <w:sz w:val="21"/>
                <w:szCs w:val="21"/>
              </w:rPr>
              <w:t>493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7D8533" w14:textId="77777777" w:rsidR="00391638" w:rsidRPr="00211ECE" w:rsidRDefault="00391638" w:rsidP="00151423">
            <w:pPr>
              <w:spacing w:line="252" w:lineRule="auto"/>
              <w:jc w:val="center"/>
              <w:rPr>
                <w:rFonts w:cstheme="minorHAnsi"/>
                <w:b/>
                <w:bCs/>
                <w:color w:val="002060"/>
                <w:sz w:val="21"/>
                <w:szCs w:val="21"/>
              </w:rPr>
            </w:pPr>
            <w:r w:rsidRPr="00211ECE">
              <w:rPr>
                <w:rFonts w:cstheme="minorHAnsi"/>
                <w:b/>
                <w:bCs/>
                <w:color w:val="002060"/>
                <w:sz w:val="21"/>
                <w:szCs w:val="21"/>
              </w:rPr>
              <w:t>£75,790</w:t>
            </w:r>
          </w:p>
        </w:tc>
      </w:tr>
    </w:tbl>
    <w:p w14:paraId="13E0FA75" w14:textId="77777777" w:rsidR="00391638" w:rsidRPr="00211ECE" w:rsidRDefault="00391638" w:rsidP="00391638">
      <w:pPr>
        <w:rPr>
          <w:rFonts w:cstheme="minorHAnsi"/>
          <w:color w:val="002060"/>
          <w:sz w:val="21"/>
          <w:szCs w:val="21"/>
        </w:rPr>
      </w:pPr>
      <w:r w:rsidRPr="00211ECE">
        <w:rPr>
          <w:rFonts w:cstheme="minorHAnsi"/>
          <w:color w:val="002060"/>
          <w:sz w:val="21"/>
          <w:szCs w:val="21"/>
        </w:rPr>
        <w:t>In addition, £40K was spent on Free School Meals during the late May Half-Term via Food Vouchers</w:t>
      </w:r>
    </w:p>
    <w:p w14:paraId="2F3E2620" w14:textId="77777777" w:rsidR="00391638" w:rsidRPr="00211ECE" w:rsidRDefault="00391638" w:rsidP="00391638">
      <w:pPr>
        <w:rPr>
          <w:rFonts w:cstheme="minorHAnsi"/>
          <w:color w:val="002060"/>
          <w:sz w:val="21"/>
          <w:szCs w:val="21"/>
        </w:rPr>
      </w:pPr>
      <w:r w:rsidRPr="00211ECE">
        <w:rPr>
          <w:rFonts w:cstheme="minorHAnsi"/>
          <w:color w:val="002060"/>
          <w:sz w:val="21"/>
          <w:szCs w:val="21"/>
        </w:rPr>
        <w:t>* Some households received awards for more than 1 category.</w:t>
      </w:r>
    </w:p>
    <w:p w14:paraId="10118027" w14:textId="7E495F74" w:rsidR="00391638" w:rsidRPr="00211ECE" w:rsidRDefault="00391638" w:rsidP="00391638">
      <w:pPr>
        <w:rPr>
          <w:rFonts w:cstheme="minorHAnsi"/>
          <w:color w:val="002060"/>
          <w:sz w:val="21"/>
          <w:szCs w:val="21"/>
        </w:rPr>
      </w:pPr>
      <w:r w:rsidRPr="00211ECE">
        <w:rPr>
          <w:rFonts w:cstheme="minorHAnsi"/>
          <w:b/>
          <w:bCs/>
          <w:color w:val="000000"/>
          <w:sz w:val="21"/>
          <w:szCs w:val="21"/>
        </w:rPr>
        <w:t>e) What steps has your Local Authority undertaken to ensure that Household Support Fund payments are being used for their defined purposes?</w:t>
      </w:r>
    </w:p>
    <w:p w14:paraId="37F5CC56" w14:textId="77777777" w:rsidR="00391638" w:rsidRPr="00211ECE" w:rsidRDefault="00391638" w:rsidP="00391638">
      <w:pPr>
        <w:rPr>
          <w:rFonts w:cstheme="minorHAnsi"/>
          <w:b/>
          <w:bCs/>
          <w:color w:val="002060"/>
          <w:sz w:val="21"/>
          <w:szCs w:val="21"/>
        </w:rPr>
      </w:pPr>
      <w:r w:rsidRPr="00211ECE">
        <w:rPr>
          <w:rFonts w:cstheme="minorHAnsi"/>
          <w:color w:val="002060"/>
          <w:sz w:val="21"/>
          <w:szCs w:val="21"/>
        </w:rPr>
        <w:t>By using vouchers, this enables both the Council and the household to choose between food, fuel, or cash vouchers, to meet their specific needs; and enables the Council to record what the funding will be used for.</w:t>
      </w:r>
    </w:p>
    <w:p w14:paraId="6BACC96B" w14:textId="77777777" w:rsidR="00391638" w:rsidRPr="00211ECE" w:rsidRDefault="00391638" w:rsidP="00391638">
      <w:pPr>
        <w:rPr>
          <w:rFonts w:cstheme="minorHAnsi"/>
          <w:sz w:val="21"/>
          <w:szCs w:val="21"/>
        </w:rPr>
      </w:pPr>
    </w:p>
    <w:p w14:paraId="5EB80754" w14:textId="77777777" w:rsidR="00391638" w:rsidRPr="00211ECE" w:rsidRDefault="00391638" w:rsidP="00391638">
      <w:pPr>
        <w:rPr>
          <w:rFonts w:cstheme="minorHAnsi"/>
          <w:sz w:val="21"/>
          <w:szCs w:val="21"/>
        </w:rPr>
      </w:pPr>
    </w:p>
    <w:p w14:paraId="6C09FEE5" w14:textId="77777777" w:rsidR="00391638" w:rsidRPr="00211ECE" w:rsidRDefault="00391638" w:rsidP="00391638">
      <w:pPr>
        <w:spacing w:after="240"/>
        <w:rPr>
          <w:rFonts w:cstheme="minorHAnsi"/>
          <w:color w:val="FF0000"/>
          <w:sz w:val="21"/>
          <w:szCs w:val="21"/>
        </w:rPr>
      </w:pPr>
    </w:p>
    <w:sectPr w:rsidR="00391638" w:rsidRPr="00211ECE">
      <w:footerReference w:type="even" r:id="rId8"/>
      <w:footerReference w:type="default" r:id="rId9"/>
      <w:footerReference w:type="firs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4AEE0" w14:textId="77777777" w:rsidR="00750818" w:rsidRDefault="00750818" w:rsidP="00391638">
      <w:pPr>
        <w:spacing w:after="0" w:line="240" w:lineRule="auto"/>
      </w:pPr>
      <w:r>
        <w:separator/>
      </w:r>
    </w:p>
  </w:endnote>
  <w:endnote w:type="continuationSeparator" w:id="0">
    <w:p w14:paraId="4132A99F" w14:textId="77777777" w:rsidR="00750818" w:rsidRDefault="00750818" w:rsidP="003916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AC84E" w14:textId="4184F75C" w:rsidR="00391638" w:rsidRDefault="003916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A440A" w14:textId="34F54C82" w:rsidR="00391638" w:rsidRDefault="0039163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B9CFF" w14:textId="6C091EF3" w:rsidR="00391638" w:rsidRDefault="003916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3E4EE" w14:textId="77777777" w:rsidR="00750818" w:rsidRDefault="00750818" w:rsidP="00391638">
      <w:pPr>
        <w:spacing w:after="0" w:line="240" w:lineRule="auto"/>
      </w:pPr>
      <w:r>
        <w:separator/>
      </w:r>
    </w:p>
  </w:footnote>
  <w:footnote w:type="continuationSeparator" w:id="0">
    <w:p w14:paraId="1002F122" w14:textId="77777777" w:rsidR="00750818" w:rsidRDefault="00750818" w:rsidP="003916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B1608E"/>
    <w:multiLevelType w:val="hybridMultilevel"/>
    <w:tmpl w:val="D67AC884"/>
    <w:lvl w:ilvl="0" w:tplc="F4F863D2">
      <w:start w:val="1"/>
      <w:numFmt w:val="decimal"/>
      <w:lvlText w:val="%1."/>
      <w:lvlJc w:val="left"/>
      <w:pPr>
        <w:ind w:left="720" w:hanging="360"/>
      </w:pPr>
      <w:rPr>
        <w:color w:val="2F5597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13825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638"/>
    <w:rsid w:val="00211ECE"/>
    <w:rsid w:val="00391638"/>
    <w:rsid w:val="00750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1C7C5"/>
  <w15:chartTrackingRefBased/>
  <w15:docId w15:val="{BE276281-D0DD-4072-9F3A-E267EB627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916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1638"/>
  </w:style>
  <w:style w:type="paragraph" w:styleId="ListParagraph">
    <w:name w:val="List Paragraph"/>
    <w:basedOn w:val="Normal"/>
    <w:uiPriority w:val="34"/>
    <w:qFormat/>
    <w:rsid w:val="0039163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9163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16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gov.uk/government/publications/household-support-fund-guidance-for-local-councils/household-support-fund-final-guidance-for-county-councils-and-unitary-authorities-in-englan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900</Words>
  <Characters>5135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Frankie Lawrence</dc:creator>
  <cp:keywords/>
  <dc:description/>
  <cp:lastModifiedBy>Frankie Lawrence</cp:lastModifiedBy>
  <cp:revision>1</cp:revision>
  <dcterms:created xsi:type="dcterms:W3CDTF">2022-08-03T13:29:00Z</dcterms:created>
  <dcterms:modified xsi:type="dcterms:W3CDTF">2022-08-03T13:38:00Z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17f5eab-0951-45e7-baa9-357beec0b77b_Enabled">
    <vt:lpwstr>true</vt:lpwstr>
  </property>
  <property fmtid="{D5CDD505-2E9C-101B-9397-08002B2CF9AE}" pid="3" name="MSIP_Label_d17f5eab-0951-45e7-baa9-357beec0b77b_SetDate">
    <vt:lpwstr>2022-08-03T13:34:30Z</vt:lpwstr>
  </property>
  <property fmtid="{D5CDD505-2E9C-101B-9397-08002B2CF9AE}" pid="4" name="MSIP_Label_d17f5eab-0951-45e7-baa9-357beec0b77b_Method">
    <vt:lpwstr>Privileged</vt:lpwstr>
  </property>
  <property fmtid="{D5CDD505-2E9C-101B-9397-08002B2CF9AE}" pid="5" name="MSIP_Label_d17f5eab-0951-45e7-baa9-357beec0b77b_Name">
    <vt:lpwstr>Document</vt:lpwstr>
  </property>
  <property fmtid="{D5CDD505-2E9C-101B-9397-08002B2CF9AE}" pid="6" name="MSIP_Label_d17f5eab-0951-45e7-baa9-357beec0b77b_SiteId">
    <vt:lpwstr>996ee15c-0b3e-4a6f-8e65-120a9a51821a</vt:lpwstr>
  </property>
  <property fmtid="{D5CDD505-2E9C-101B-9397-08002B2CF9AE}" pid="7" name="MSIP_Label_d17f5eab-0951-45e7-baa9-357beec0b77b_ActionId">
    <vt:lpwstr>94d95bd9-4c7b-40b1-aa5b-380d8faf18ef</vt:lpwstr>
  </property>
  <property fmtid="{D5CDD505-2E9C-101B-9397-08002B2CF9AE}" pid="8" name="MSIP_Label_d17f5eab-0951-45e7-baa9-357beec0b77b_ContentBits">
    <vt:lpwstr>0</vt:lpwstr>
  </property>
</Properties>
</file>