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6685" w14:textId="2AEC4BBA" w:rsidR="0089265F" w:rsidRPr="0089265F" w:rsidRDefault="0089265F" w:rsidP="0089265F">
      <w:pPr>
        <w:pStyle w:val="Heading2"/>
      </w:pPr>
      <w:r w:rsidRPr="0089265F">
        <w:t>WBCIR:16714</w:t>
      </w:r>
    </w:p>
    <w:p w14:paraId="3290ECBC" w14:textId="4CDD4FC0" w:rsidR="0037210E" w:rsidRPr="0037210E" w:rsidRDefault="0037210E" w:rsidP="0089265F">
      <w:pPr>
        <w:pStyle w:val="Heading2"/>
      </w:pPr>
      <w:r w:rsidRPr="00106DAA">
        <w:t>Questions</w:t>
      </w:r>
      <w:r w:rsidRPr="0037210E">
        <w:t xml:space="preserve"> Relating to the Housing Register</w:t>
      </w:r>
    </w:p>
    <w:p w14:paraId="5AD56CC1" w14:textId="62DC2A90" w:rsidR="0037210E" w:rsidRDefault="0037210E" w:rsidP="0037210E">
      <w:pPr>
        <w:pStyle w:val="ListParagraph"/>
        <w:numPr>
          <w:ilvl w:val="0"/>
          <w:numId w:val="41"/>
        </w:numPr>
      </w:pPr>
      <w:r>
        <w:t xml:space="preserve">Please provide the total number of households on the Council’s Housing Register as </w:t>
      </w:r>
      <w:proofErr w:type="gramStart"/>
      <w:r>
        <w:t>at</w:t>
      </w:r>
      <w:proofErr w:type="gramEnd"/>
      <w:r>
        <w:t xml:space="preserve"> </w:t>
      </w:r>
      <w:r w:rsidRPr="00006D60">
        <w:t>31</w:t>
      </w:r>
      <w:r w:rsidRPr="00006D60">
        <w:rPr>
          <w:vertAlign w:val="superscript"/>
        </w:rPr>
        <w:t>st</w:t>
      </w:r>
      <w:r w:rsidRPr="00006D60">
        <w:t xml:space="preserve"> March 2022</w:t>
      </w:r>
      <w:r w:rsidR="00877716">
        <w:t xml:space="preserve"> (and/or the most recent alternative date that data is held).</w:t>
      </w:r>
    </w:p>
    <w:p w14:paraId="3359B267" w14:textId="5183EB0E" w:rsidR="00877716" w:rsidRDefault="00E64552" w:rsidP="00106DAA">
      <w:pPr>
        <w:pStyle w:val="Answer"/>
      </w:pPr>
      <w:r w:rsidRPr="0089265F">
        <w:rPr>
          <w:b/>
          <w:bCs/>
        </w:rPr>
        <w:t>2420</w:t>
      </w:r>
      <w:r w:rsidR="00877716">
        <w:t xml:space="preserve"> </w:t>
      </w:r>
    </w:p>
    <w:p w14:paraId="23930EDF" w14:textId="3400FDDF" w:rsidR="00E64552" w:rsidRDefault="00C874B8" w:rsidP="00E64552">
      <w:pPr>
        <w:pStyle w:val="NumberBullets"/>
      </w:pPr>
      <w:r>
        <w:t xml:space="preserve">Please provide the average waiting times as </w:t>
      </w:r>
      <w:proofErr w:type="gramStart"/>
      <w:r>
        <w:t>at</w:t>
      </w:r>
      <w:proofErr w:type="gramEnd"/>
      <w:r>
        <w:t xml:space="preserve"> </w:t>
      </w:r>
      <w:r w:rsidRPr="00A51769">
        <w:rPr>
          <w:b/>
          <w:bCs/>
        </w:rPr>
        <w:t>31 March 2022</w:t>
      </w:r>
      <w:r>
        <w:t xml:space="preserve"> </w:t>
      </w:r>
      <w:r w:rsidR="00830AC9">
        <w:t>for the following types of affordable property across the Authority area:</w:t>
      </w:r>
    </w:p>
    <w:p w14:paraId="298A4E0E" w14:textId="71F82CF5" w:rsidR="00E64552" w:rsidRDefault="00E64552" w:rsidP="0089265F">
      <w:pPr>
        <w:pStyle w:val="NumberBullets"/>
        <w:numPr>
          <w:ilvl w:val="0"/>
          <w:numId w:val="0"/>
        </w:numPr>
        <w:ind w:left="720"/>
      </w:pPr>
      <w:r w:rsidRPr="00E64552">
        <w:rPr>
          <w:b/>
          <w:bCs/>
        </w:rPr>
        <w:t>We do not produce average wait times/ anticipated wait times as we run an individual short list for each void property against those that are eligible for that specific property and have that area of choice selected, in order of banding and waiting time, which will be different for each individual property.</w:t>
      </w:r>
    </w:p>
    <w:tbl>
      <w:tblPr>
        <w:tblStyle w:val="TableGrid"/>
        <w:tblW w:w="0" w:type="auto"/>
        <w:tblInd w:w="709" w:type="dxa"/>
        <w:tblLook w:val="04A0" w:firstRow="1" w:lastRow="0" w:firstColumn="1" w:lastColumn="0" w:noHBand="0" w:noVBand="1"/>
      </w:tblPr>
      <w:tblGrid>
        <w:gridCol w:w="4334"/>
        <w:gridCol w:w="4301"/>
      </w:tblGrid>
      <w:tr w:rsidR="00E33049" w14:paraId="104DA897" w14:textId="77777777" w:rsidTr="00F44E3C">
        <w:trPr>
          <w:cnfStyle w:val="100000000000" w:firstRow="1" w:lastRow="0" w:firstColumn="0" w:lastColumn="0" w:oddVBand="0" w:evenVBand="0" w:oddHBand="0" w:evenHBand="0" w:firstRowFirstColumn="0" w:firstRowLastColumn="0" w:lastRowFirstColumn="0" w:lastRowLastColumn="0"/>
        </w:trPr>
        <w:tc>
          <w:tcPr>
            <w:tcW w:w="4334" w:type="dxa"/>
          </w:tcPr>
          <w:p w14:paraId="2BA96E7C" w14:textId="5DFA6443" w:rsidR="00E33049" w:rsidRPr="00E33049" w:rsidRDefault="00E33049" w:rsidP="00C73F36">
            <w:pPr>
              <w:pStyle w:val="TablerHeader"/>
            </w:pPr>
            <w:r w:rsidRPr="00E33049">
              <w:t>Property Type</w:t>
            </w:r>
          </w:p>
        </w:tc>
        <w:tc>
          <w:tcPr>
            <w:tcW w:w="4301" w:type="dxa"/>
          </w:tcPr>
          <w:p w14:paraId="1E0065CA" w14:textId="19ABE131" w:rsidR="00E33049" w:rsidRPr="00E33049" w:rsidRDefault="00E33049" w:rsidP="00C73F36">
            <w:pPr>
              <w:pStyle w:val="TablerHeader"/>
            </w:pPr>
            <w:r w:rsidRPr="00E33049">
              <w:t>Answer</w:t>
            </w:r>
          </w:p>
        </w:tc>
      </w:tr>
      <w:tr w:rsidR="00E33049" w14:paraId="6CA81973" w14:textId="77777777" w:rsidTr="00F44E3C">
        <w:tc>
          <w:tcPr>
            <w:tcW w:w="4334" w:type="dxa"/>
          </w:tcPr>
          <w:p w14:paraId="0E4950CC" w14:textId="0895004D" w:rsidR="00E33049" w:rsidRDefault="00F44E3C" w:rsidP="006E1B08">
            <w:pPr>
              <w:pStyle w:val="TableText"/>
            </w:pPr>
            <w:r>
              <w:t>1-bed Affordable Dwelling</w:t>
            </w:r>
          </w:p>
        </w:tc>
        <w:tc>
          <w:tcPr>
            <w:tcW w:w="4301" w:type="dxa"/>
          </w:tcPr>
          <w:p w14:paraId="2DAD4E78" w14:textId="77777777" w:rsidR="00E33049" w:rsidRDefault="00E33049" w:rsidP="006E1B08">
            <w:pPr>
              <w:pStyle w:val="TableText"/>
            </w:pPr>
          </w:p>
        </w:tc>
      </w:tr>
      <w:tr w:rsidR="00F44E3C" w14:paraId="405C5BD9" w14:textId="77777777" w:rsidTr="00F44E3C">
        <w:tc>
          <w:tcPr>
            <w:tcW w:w="4334" w:type="dxa"/>
          </w:tcPr>
          <w:p w14:paraId="07E5320A" w14:textId="005F9DE6" w:rsidR="00F44E3C" w:rsidRDefault="00F44E3C" w:rsidP="006E1B08">
            <w:pPr>
              <w:pStyle w:val="TableText"/>
            </w:pPr>
            <w:r>
              <w:t>2</w:t>
            </w:r>
            <w:r w:rsidRPr="00F279F1">
              <w:t>-bed Affordable Dwelling</w:t>
            </w:r>
          </w:p>
        </w:tc>
        <w:tc>
          <w:tcPr>
            <w:tcW w:w="4301" w:type="dxa"/>
          </w:tcPr>
          <w:p w14:paraId="7EBD546A" w14:textId="77777777" w:rsidR="00F44E3C" w:rsidRDefault="00F44E3C" w:rsidP="006E1B08">
            <w:pPr>
              <w:pStyle w:val="TableText"/>
            </w:pPr>
          </w:p>
        </w:tc>
      </w:tr>
      <w:tr w:rsidR="00F44E3C" w14:paraId="768ED388" w14:textId="77777777" w:rsidTr="00F44E3C">
        <w:tc>
          <w:tcPr>
            <w:tcW w:w="4334" w:type="dxa"/>
          </w:tcPr>
          <w:p w14:paraId="323C58B1" w14:textId="004EAB6E" w:rsidR="00F44E3C" w:rsidRDefault="00F44E3C" w:rsidP="006E1B08">
            <w:pPr>
              <w:pStyle w:val="TableText"/>
            </w:pPr>
            <w:r>
              <w:t>3</w:t>
            </w:r>
            <w:r w:rsidRPr="00F279F1">
              <w:t>-bed Affordable Dwelling</w:t>
            </w:r>
          </w:p>
        </w:tc>
        <w:tc>
          <w:tcPr>
            <w:tcW w:w="4301" w:type="dxa"/>
          </w:tcPr>
          <w:p w14:paraId="5023555E" w14:textId="77777777" w:rsidR="00F44E3C" w:rsidRDefault="00F44E3C" w:rsidP="006E1B08">
            <w:pPr>
              <w:pStyle w:val="TableText"/>
            </w:pPr>
          </w:p>
        </w:tc>
      </w:tr>
      <w:tr w:rsidR="00F44E3C" w14:paraId="46E69F6F" w14:textId="77777777" w:rsidTr="00F44E3C">
        <w:tc>
          <w:tcPr>
            <w:tcW w:w="4334" w:type="dxa"/>
          </w:tcPr>
          <w:p w14:paraId="6056072F" w14:textId="2F228278" w:rsidR="00F44E3C" w:rsidRDefault="00F44E3C" w:rsidP="006E1B08">
            <w:pPr>
              <w:pStyle w:val="TableText"/>
            </w:pPr>
            <w:r>
              <w:t>4</w:t>
            </w:r>
            <w:r w:rsidRPr="00F279F1">
              <w:t>-bed Affordable Dwelling</w:t>
            </w:r>
          </w:p>
        </w:tc>
        <w:tc>
          <w:tcPr>
            <w:tcW w:w="4301" w:type="dxa"/>
          </w:tcPr>
          <w:p w14:paraId="5F5E7CCD" w14:textId="77777777" w:rsidR="00F44E3C" w:rsidRDefault="00F44E3C" w:rsidP="006E1B08">
            <w:pPr>
              <w:pStyle w:val="TableText"/>
            </w:pPr>
          </w:p>
        </w:tc>
      </w:tr>
    </w:tbl>
    <w:p w14:paraId="36031325" w14:textId="02DDA0B1" w:rsidR="00A51769" w:rsidRDefault="00A51769" w:rsidP="009B676E">
      <w:pPr>
        <w:pStyle w:val="NumberBullets"/>
      </w:pPr>
      <w:r>
        <w:t xml:space="preserve">Please </w:t>
      </w:r>
      <w:r w:rsidRPr="00A51769">
        <w:t>provide</w:t>
      </w:r>
      <w:r>
        <w:t xml:space="preserve"> the average waiting times as </w:t>
      </w:r>
      <w:proofErr w:type="gramStart"/>
      <w:r>
        <w:t>at</w:t>
      </w:r>
      <w:proofErr w:type="gramEnd"/>
      <w:r>
        <w:t xml:space="preserve"> </w:t>
      </w:r>
      <w:r w:rsidRPr="00A51769">
        <w:rPr>
          <w:b/>
          <w:bCs/>
        </w:rPr>
        <w:t>31 March 2021</w:t>
      </w:r>
      <w:r>
        <w:t xml:space="preserve"> for the following types of affordable property across the Authority area:</w:t>
      </w:r>
    </w:p>
    <w:p w14:paraId="621F72AC" w14:textId="58E19981" w:rsidR="00E64552" w:rsidRDefault="00E64552" w:rsidP="00E64552">
      <w:pPr>
        <w:pStyle w:val="NumberBullets"/>
        <w:numPr>
          <w:ilvl w:val="0"/>
          <w:numId w:val="0"/>
        </w:numPr>
        <w:ind w:left="720"/>
      </w:pPr>
      <w:r w:rsidRPr="00E64552">
        <w:rPr>
          <w:b/>
          <w:bCs/>
        </w:rPr>
        <w:t>We do not produce average wait times/ anticipated wait times as we run an individual short list for each void property against those that are eligible for that specific property and have that area of choice selected, in order of banding and waiting time, which will be different for each individual property.</w:t>
      </w:r>
    </w:p>
    <w:tbl>
      <w:tblPr>
        <w:tblStyle w:val="TableGrid"/>
        <w:tblW w:w="0" w:type="auto"/>
        <w:tblInd w:w="709" w:type="dxa"/>
        <w:tblLook w:val="04A0" w:firstRow="1" w:lastRow="0" w:firstColumn="1" w:lastColumn="0" w:noHBand="0" w:noVBand="1"/>
      </w:tblPr>
      <w:tblGrid>
        <w:gridCol w:w="4334"/>
        <w:gridCol w:w="4301"/>
      </w:tblGrid>
      <w:tr w:rsidR="00A51769" w14:paraId="7C60D280" w14:textId="77777777" w:rsidTr="00384BE2">
        <w:trPr>
          <w:cnfStyle w:val="100000000000" w:firstRow="1" w:lastRow="0" w:firstColumn="0" w:lastColumn="0" w:oddVBand="0" w:evenVBand="0" w:oddHBand="0" w:evenHBand="0" w:firstRowFirstColumn="0" w:firstRowLastColumn="0" w:lastRowFirstColumn="0" w:lastRowLastColumn="0"/>
        </w:trPr>
        <w:tc>
          <w:tcPr>
            <w:tcW w:w="4334" w:type="dxa"/>
          </w:tcPr>
          <w:p w14:paraId="2F02343B" w14:textId="77777777" w:rsidR="00A51769" w:rsidRPr="00E33049" w:rsidRDefault="00A51769" w:rsidP="00C73F36">
            <w:pPr>
              <w:pStyle w:val="TablerHeader"/>
            </w:pPr>
            <w:r w:rsidRPr="00E33049">
              <w:t>Property Type</w:t>
            </w:r>
          </w:p>
        </w:tc>
        <w:tc>
          <w:tcPr>
            <w:tcW w:w="4301" w:type="dxa"/>
          </w:tcPr>
          <w:p w14:paraId="029A8159" w14:textId="77777777" w:rsidR="00A51769" w:rsidRPr="00E33049" w:rsidRDefault="00A51769" w:rsidP="00C73F36">
            <w:pPr>
              <w:pStyle w:val="TablerHeader"/>
            </w:pPr>
            <w:r w:rsidRPr="00E33049">
              <w:t>Answer</w:t>
            </w:r>
          </w:p>
        </w:tc>
      </w:tr>
      <w:tr w:rsidR="00A51769" w14:paraId="6EAA06FD" w14:textId="77777777" w:rsidTr="00384BE2">
        <w:tc>
          <w:tcPr>
            <w:tcW w:w="4334" w:type="dxa"/>
          </w:tcPr>
          <w:p w14:paraId="297867EC" w14:textId="77777777" w:rsidR="00A51769" w:rsidRPr="00D237CD" w:rsidRDefault="00A51769" w:rsidP="00900260">
            <w:pPr>
              <w:pStyle w:val="TableText"/>
            </w:pPr>
            <w:r w:rsidRPr="00D237CD">
              <w:t xml:space="preserve">1-bed Affordable </w:t>
            </w:r>
            <w:r w:rsidRPr="00900260">
              <w:t>Dwelling</w:t>
            </w:r>
          </w:p>
        </w:tc>
        <w:tc>
          <w:tcPr>
            <w:tcW w:w="4301" w:type="dxa"/>
          </w:tcPr>
          <w:p w14:paraId="0B37970A" w14:textId="77777777" w:rsidR="00A51769" w:rsidRDefault="00A51769" w:rsidP="00900260">
            <w:pPr>
              <w:pStyle w:val="TableText"/>
            </w:pPr>
          </w:p>
        </w:tc>
      </w:tr>
      <w:tr w:rsidR="00A51769" w14:paraId="124A7EC2" w14:textId="77777777" w:rsidTr="00384BE2">
        <w:tc>
          <w:tcPr>
            <w:tcW w:w="4334" w:type="dxa"/>
          </w:tcPr>
          <w:p w14:paraId="0BDB0622" w14:textId="77777777" w:rsidR="00A51769" w:rsidRPr="00D237CD" w:rsidRDefault="00A51769" w:rsidP="00900260">
            <w:pPr>
              <w:pStyle w:val="TableText"/>
            </w:pPr>
            <w:r w:rsidRPr="00D237CD">
              <w:t>2-bed Affordable Dwelling</w:t>
            </w:r>
          </w:p>
        </w:tc>
        <w:tc>
          <w:tcPr>
            <w:tcW w:w="4301" w:type="dxa"/>
          </w:tcPr>
          <w:p w14:paraId="6C870151" w14:textId="77777777" w:rsidR="00A51769" w:rsidRDefault="00A51769" w:rsidP="00900260">
            <w:pPr>
              <w:pStyle w:val="TableText"/>
            </w:pPr>
          </w:p>
        </w:tc>
      </w:tr>
      <w:tr w:rsidR="00A51769" w14:paraId="00EB8576" w14:textId="77777777" w:rsidTr="00384BE2">
        <w:tc>
          <w:tcPr>
            <w:tcW w:w="4334" w:type="dxa"/>
          </w:tcPr>
          <w:p w14:paraId="4EED958B" w14:textId="77777777" w:rsidR="00A51769" w:rsidRPr="00D237CD" w:rsidRDefault="00A51769" w:rsidP="00900260">
            <w:pPr>
              <w:pStyle w:val="TableText"/>
            </w:pPr>
            <w:r w:rsidRPr="00D237CD">
              <w:t>3-bed Affordable Dwelling</w:t>
            </w:r>
          </w:p>
        </w:tc>
        <w:tc>
          <w:tcPr>
            <w:tcW w:w="4301" w:type="dxa"/>
          </w:tcPr>
          <w:p w14:paraId="0B8ED0C3" w14:textId="77777777" w:rsidR="00A51769" w:rsidRDefault="00A51769" w:rsidP="00900260">
            <w:pPr>
              <w:pStyle w:val="TableText"/>
            </w:pPr>
          </w:p>
        </w:tc>
      </w:tr>
      <w:tr w:rsidR="00A51769" w14:paraId="29073563" w14:textId="77777777" w:rsidTr="00384BE2">
        <w:tc>
          <w:tcPr>
            <w:tcW w:w="4334" w:type="dxa"/>
          </w:tcPr>
          <w:p w14:paraId="666BB151" w14:textId="5DA54093" w:rsidR="00A51769" w:rsidRPr="00D237CD" w:rsidRDefault="00A51769" w:rsidP="00900260">
            <w:pPr>
              <w:pStyle w:val="TableText"/>
            </w:pPr>
            <w:r w:rsidRPr="00D237CD">
              <w:t>4</w:t>
            </w:r>
            <w:r w:rsidR="007244AF">
              <w:t xml:space="preserve">+ </w:t>
            </w:r>
            <w:r w:rsidRPr="00D237CD">
              <w:t>bed Affordable Dwelling</w:t>
            </w:r>
          </w:p>
        </w:tc>
        <w:tc>
          <w:tcPr>
            <w:tcW w:w="4301" w:type="dxa"/>
          </w:tcPr>
          <w:p w14:paraId="4C7E6C22" w14:textId="77777777" w:rsidR="00A51769" w:rsidRDefault="00A51769" w:rsidP="00900260">
            <w:pPr>
              <w:pStyle w:val="TableText"/>
            </w:pPr>
          </w:p>
        </w:tc>
      </w:tr>
    </w:tbl>
    <w:p w14:paraId="019DF77A" w14:textId="3CECB987" w:rsidR="00830AC9" w:rsidRDefault="00277CEC" w:rsidP="009B676E">
      <w:pPr>
        <w:pStyle w:val="NumberBullets"/>
      </w:pPr>
      <w:r>
        <w:lastRenderedPageBreak/>
        <w:t xml:space="preserve">Please provide the total number of households on the Council’s Housing Register as </w:t>
      </w:r>
      <w:proofErr w:type="gramStart"/>
      <w:r>
        <w:t>at</w:t>
      </w:r>
      <w:proofErr w:type="gramEnd"/>
      <w:r>
        <w:t xml:space="preserve"> 31 March 2022 </w:t>
      </w:r>
      <w:r w:rsidR="00006D60">
        <w:t>(and/or the most recent alternative date that data is held)</w:t>
      </w:r>
      <w:r w:rsidR="003A2404">
        <w:t xml:space="preserve"> specifying the following </w:t>
      </w:r>
      <w:r w:rsidR="00E70B58">
        <w:t>areas</w:t>
      </w:r>
      <w:r w:rsidR="003A2404">
        <w:t xml:space="preserve"> as their preferred choice of location:</w:t>
      </w:r>
    </w:p>
    <w:p w14:paraId="5A75CB38" w14:textId="2ACFB2C8" w:rsidR="00E64552" w:rsidRPr="00E64552" w:rsidRDefault="00E64552" w:rsidP="00E64552">
      <w:pPr>
        <w:pStyle w:val="NumberBullets"/>
        <w:numPr>
          <w:ilvl w:val="0"/>
          <w:numId w:val="0"/>
        </w:numPr>
        <w:ind w:left="720"/>
        <w:rPr>
          <w:b/>
          <w:bCs/>
        </w:rPr>
      </w:pPr>
      <w:r w:rsidRPr="00E64552">
        <w:rPr>
          <w:b/>
          <w:bCs/>
        </w:rPr>
        <w:t xml:space="preserve">Please note that households choose areas of the borough and not wards so we can only provide date for Finchampstead as a whole, </w:t>
      </w:r>
      <w:proofErr w:type="spellStart"/>
      <w:r w:rsidRPr="00E64552">
        <w:rPr>
          <w:b/>
          <w:bCs/>
        </w:rPr>
        <w:t>Barkham</w:t>
      </w:r>
      <w:proofErr w:type="spellEnd"/>
      <w:r w:rsidRPr="00E64552">
        <w:rPr>
          <w:b/>
          <w:bCs/>
        </w:rPr>
        <w:t xml:space="preserve"> and Wokingham Without are separate areas so we can provide this.</w:t>
      </w:r>
    </w:p>
    <w:tbl>
      <w:tblPr>
        <w:tblStyle w:val="TableGrid"/>
        <w:tblW w:w="8642" w:type="dxa"/>
        <w:tblInd w:w="709" w:type="dxa"/>
        <w:tblLayout w:type="fixed"/>
        <w:tblLook w:val="04A0" w:firstRow="1" w:lastRow="0" w:firstColumn="1" w:lastColumn="0" w:noHBand="0" w:noVBand="1"/>
      </w:tblPr>
      <w:tblGrid>
        <w:gridCol w:w="4389"/>
        <w:gridCol w:w="4253"/>
      </w:tblGrid>
      <w:tr w:rsidR="00D237CD" w14:paraId="54E75CDC" w14:textId="77777777" w:rsidTr="00D237CD">
        <w:trPr>
          <w:cnfStyle w:val="100000000000" w:firstRow="1" w:lastRow="0" w:firstColumn="0" w:lastColumn="0" w:oddVBand="0" w:evenVBand="0" w:oddHBand="0" w:evenHBand="0" w:firstRowFirstColumn="0" w:firstRowLastColumn="0" w:lastRowFirstColumn="0" w:lastRowLastColumn="0"/>
        </w:trPr>
        <w:tc>
          <w:tcPr>
            <w:tcW w:w="4389" w:type="dxa"/>
          </w:tcPr>
          <w:p w14:paraId="5F46BF6D" w14:textId="3E2ED771" w:rsidR="00D237CD" w:rsidRDefault="00D237CD" w:rsidP="00C73F36">
            <w:pPr>
              <w:pStyle w:val="TablerHeader"/>
            </w:pPr>
            <w:r>
              <w:t>Location</w:t>
            </w:r>
          </w:p>
        </w:tc>
        <w:tc>
          <w:tcPr>
            <w:tcW w:w="4253" w:type="dxa"/>
          </w:tcPr>
          <w:p w14:paraId="2DCA5796" w14:textId="77777777" w:rsidR="00D237CD" w:rsidRDefault="00D237CD" w:rsidP="00C73F36">
            <w:pPr>
              <w:pStyle w:val="TablerHeader"/>
            </w:pPr>
            <w:r>
              <w:t>Household Preferences</w:t>
            </w:r>
          </w:p>
          <w:p w14:paraId="382A96C9" w14:textId="7465D136" w:rsidR="00D237CD" w:rsidRPr="00D237CD" w:rsidRDefault="00D237CD" w:rsidP="00C73F36">
            <w:pPr>
              <w:pStyle w:val="TablerHeader"/>
            </w:pPr>
            <w:r>
              <w:t>(31 March 2022)</w:t>
            </w:r>
          </w:p>
        </w:tc>
      </w:tr>
      <w:tr w:rsidR="00D237CD" w14:paraId="2271B78A" w14:textId="77777777" w:rsidTr="00D237CD">
        <w:tc>
          <w:tcPr>
            <w:tcW w:w="4389" w:type="dxa"/>
          </w:tcPr>
          <w:p w14:paraId="4AE23478" w14:textId="08843E79" w:rsidR="00D237CD" w:rsidRPr="00D74416" w:rsidRDefault="00B50CD6" w:rsidP="00900260">
            <w:pPr>
              <w:pStyle w:val="TableText"/>
            </w:pPr>
            <w:r w:rsidRPr="00D74416">
              <w:t>Finchampstead</w:t>
            </w:r>
          </w:p>
        </w:tc>
        <w:tc>
          <w:tcPr>
            <w:tcW w:w="4253" w:type="dxa"/>
          </w:tcPr>
          <w:p w14:paraId="6303C38C" w14:textId="56BA7A63" w:rsidR="00D237CD" w:rsidRPr="0089265F" w:rsidRDefault="00A84CA8" w:rsidP="00900260">
            <w:pPr>
              <w:pStyle w:val="TableText"/>
              <w:rPr>
                <w:b/>
                <w:bCs/>
              </w:rPr>
            </w:pPr>
            <w:r w:rsidRPr="0089265F">
              <w:rPr>
                <w:b/>
                <w:bCs/>
              </w:rPr>
              <w:t>998</w:t>
            </w:r>
          </w:p>
        </w:tc>
      </w:tr>
      <w:tr w:rsidR="00C412C3" w14:paraId="616D08BF" w14:textId="77777777" w:rsidTr="00D237CD">
        <w:tc>
          <w:tcPr>
            <w:tcW w:w="4389" w:type="dxa"/>
          </w:tcPr>
          <w:p w14:paraId="28A1DF38" w14:textId="696AC2FD" w:rsidR="00C412C3" w:rsidRPr="00D74416" w:rsidRDefault="00D74416" w:rsidP="00900260">
            <w:pPr>
              <w:pStyle w:val="TableText"/>
            </w:pPr>
            <w:proofErr w:type="spellStart"/>
            <w:r w:rsidRPr="00D74416">
              <w:t>Barkham</w:t>
            </w:r>
            <w:proofErr w:type="spellEnd"/>
            <w:r w:rsidRPr="00D74416">
              <w:t xml:space="preserve"> Ward</w:t>
            </w:r>
          </w:p>
        </w:tc>
        <w:tc>
          <w:tcPr>
            <w:tcW w:w="4253" w:type="dxa"/>
          </w:tcPr>
          <w:p w14:paraId="64FD387D" w14:textId="74D6991E" w:rsidR="00C412C3" w:rsidRPr="0089265F" w:rsidRDefault="00A84CA8" w:rsidP="00900260">
            <w:pPr>
              <w:pStyle w:val="TableText"/>
              <w:rPr>
                <w:b/>
                <w:bCs/>
              </w:rPr>
            </w:pPr>
            <w:r w:rsidRPr="0089265F">
              <w:rPr>
                <w:b/>
                <w:bCs/>
              </w:rPr>
              <w:t>1011</w:t>
            </w:r>
          </w:p>
        </w:tc>
      </w:tr>
      <w:tr w:rsidR="00961A86" w14:paraId="58EC9AAA" w14:textId="77777777" w:rsidTr="00D237CD">
        <w:tc>
          <w:tcPr>
            <w:tcW w:w="4389" w:type="dxa"/>
          </w:tcPr>
          <w:p w14:paraId="06FAF3C7" w14:textId="1CF42DE1" w:rsidR="00961A86" w:rsidRPr="00D74416" w:rsidRDefault="00D74416" w:rsidP="00900260">
            <w:pPr>
              <w:pStyle w:val="TableText"/>
            </w:pPr>
            <w:r w:rsidRPr="00D74416">
              <w:t>Wokingham Without Ward</w:t>
            </w:r>
          </w:p>
        </w:tc>
        <w:tc>
          <w:tcPr>
            <w:tcW w:w="4253" w:type="dxa"/>
          </w:tcPr>
          <w:p w14:paraId="6466DB01" w14:textId="01F0910A" w:rsidR="00961A86" w:rsidRPr="0089265F" w:rsidRDefault="00A84CA8" w:rsidP="00900260">
            <w:pPr>
              <w:pStyle w:val="TableText"/>
              <w:rPr>
                <w:b/>
                <w:bCs/>
              </w:rPr>
            </w:pPr>
            <w:r w:rsidRPr="0089265F">
              <w:rPr>
                <w:b/>
                <w:bCs/>
              </w:rPr>
              <w:t>920</w:t>
            </w:r>
          </w:p>
        </w:tc>
      </w:tr>
    </w:tbl>
    <w:p w14:paraId="2A346CA1" w14:textId="77777777" w:rsidR="009E7B14" w:rsidRDefault="009E7B14" w:rsidP="009E7B14">
      <w:pPr>
        <w:pStyle w:val="NumberBullets"/>
        <w:numPr>
          <w:ilvl w:val="0"/>
          <w:numId w:val="0"/>
        </w:numPr>
        <w:ind w:left="720"/>
      </w:pPr>
    </w:p>
    <w:p w14:paraId="5E71450F" w14:textId="29342372" w:rsidR="0075730E" w:rsidRDefault="0075730E" w:rsidP="0089265F">
      <w:pPr>
        <w:pStyle w:val="NumberBullets"/>
      </w:pPr>
      <w:r>
        <w:t xml:space="preserve">Please provide the total number of households on the Council’s Housing Register, as </w:t>
      </w:r>
      <w:proofErr w:type="gramStart"/>
      <w:r>
        <w:t>at</w:t>
      </w:r>
      <w:proofErr w:type="gramEnd"/>
      <w:r>
        <w:t xml:space="preserve"> </w:t>
      </w:r>
      <w:r w:rsidRPr="00006D60">
        <w:t>31</w:t>
      </w:r>
      <w:r w:rsidRPr="00006D60">
        <w:rPr>
          <w:vertAlign w:val="superscript"/>
        </w:rPr>
        <w:t>st</w:t>
      </w:r>
      <w:r w:rsidRPr="00006D60">
        <w:t xml:space="preserve"> March 2022</w:t>
      </w:r>
      <w:r>
        <w:t xml:space="preserve">, specifying the </w:t>
      </w:r>
      <w:r w:rsidR="00931015">
        <w:t xml:space="preserve">following </w:t>
      </w:r>
      <w:r>
        <w:t>tenure as their preferred choice:</w:t>
      </w:r>
    </w:p>
    <w:p w14:paraId="5B839ACB" w14:textId="64721F13" w:rsidR="00A84CA8" w:rsidRPr="00A84CA8" w:rsidRDefault="00A84CA8" w:rsidP="00A84CA8">
      <w:pPr>
        <w:pStyle w:val="NumberBullets"/>
        <w:numPr>
          <w:ilvl w:val="0"/>
          <w:numId w:val="0"/>
        </w:numPr>
        <w:ind w:left="720"/>
        <w:rPr>
          <w:b/>
          <w:bCs/>
        </w:rPr>
      </w:pPr>
      <w:r w:rsidRPr="00A84CA8">
        <w:rPr>
          <w:b/>
          <w:bCs/>
        </w:rPr>
        <w:t xml:space="preserve">We do not give applicants a choice of tenure so unable to provide </w:t>
      </w:r>
      <w:proofErr w:type="gramStart"/>
      <w:r w:rsidRPr="00A84CA8">
        <w:rPr>
          <w:b/>
          <w:bCs/>
        </w:rPr>
        <w:t>this</w:t>
      </w:r>
      <w:proofErr w:type="gramEnd"/>
    </w:p>
    <w:tbl>
      <w:tblPr>
        <w:tblStyle w:val="TableGrid"/>
        <w:tblW w:w="8642" w:type="dxa"/>
        <w:tblInd w:w="709" w:type="dxa"/>
        <w:tblLayout w:type="fixed"/>
        <w:tblLook w:val="04A0" w:firstRow="1" w:lastRow="0" w:firstColumn="1" w:lastColumn="0" w:noHBand="0" w:noVBand="1"/>
      </w:tblPr>
      <w:tblGrid>
        <w:gridCol w:w="4389"/>
        <w:gridCol w:w="4253"/>
      </w:tblGrid>
      <w:tr w:rsidR="0075730E" w:rsidRPr="00D237CD" w14:paraId="275ABA48" w14:textId="77777777" w:rsidTr="00BF2865">
        <w:trPr>
          <w:cnfStyle w:val="100000000000" w:firstRow="1" w:lastRow="0" w:firstColumn="0" w:lastColumn="0" w:oddVBand="0" w:evenVBand="0" w:oddHBand="0" w:evenHBand="0" w:firstRowFirstColumn="0" w:firstRowLastColumn="0" w:lastRowFirstColumn="0" w:lastRowLastColumn="0"/>
        </w:trPr>
        <w:tc>
          <w:tcPr>
            <w:tcW w:w="4389" w:type="dxa"/>
          </w:tcPr>
          <w:p w14:paraId="3C046A0F" w14:textId="5572D19F" w:rsidR="0075730E" w:rsidRDefault="0075730E" w:rsidP="00BF2865">
            <w:pPr>
              <w:pStyle w:val="TablerHeader"/>
            </w:pPr>
            <w:r>
              <w:t>Tenure</w:t>
            </w:r>
          </w:p>
        </w:tc>
        <w:tc>
          <w:tcPr>
            <w:tcW w:w="4253" w:type="dxa"/>
          </w:tcPr>
          <w:p w14:paraId="10658C02" w14:textId="77777777" w:rsidR="0075730E" w:rsidRDefault="0075730E" w:rsidP="00BF2865">
            <w:pPr>
              <w:pStyle w:val="TablerHeader"/>
            </w:pPr>
            <w:r>
              <w:t>Household Preferences</w:t>
            </w:r>
          </w:p>
          <w:p w14:paraId="22B8D1F0" w14:textId="77777777" w:rsidR="0075730E" w:rsidRPr="00D237CD" w:rsidRDefault="0075730E" w:rsidP="00BF2865">
            <w:pPr>
              <w:pStyle w:val="TablerHeader"/>
            </w:pPr>
            <w:r>
              <w:t>(31 March 2022)</w:t>
            </w:r>
          </w:p>
        </w:tc>
      </w:tr>
      <w:tr w:rsidR="0075730E" w14:paraId="4E45BF99" w14:textId="77777777" w:rsidTr="00BF2865">
        <w:tc>
          <w:tcPr>
            <w:tcW w:w="4389" w:type="dxa"/>
          </w:tcPr>
          <w:p w14:paraId="5EA92AAE" w14:textId="64835B06" w:rsidR="0075730E" w:rsidRPr="00F75FA3" w:rsidRDefault="0075730E" w:rsidP="00BF2865">
            <w:pPr>
              <w:pStyle w:val="TableText"/>
            </w:pPr>
            <w:r w:rsidRPr="00F75FA3">
              <w:t>Social Rented</w:t>
            </w:r>
          </w:p>
        </w:tc>
        <w:tc>
          <w:tcPr>
            <w:tcW w:w="4253" w:type="dxa"/>
          </w:tcPr>
          <w:p w14:paraId="1AD73CD7" w14:textId="77777777" w:rsidR="0075730E" w:rsidRDefault="0075730E" w:rsidP="00BF2865">
            <w:pPr>
              <w:pStyle w:val="TableText"/>
            </w:pPr>
          </w:p>
        </w:tc>
      </w:tr>
      <w:tr w:rsidR="0075730E" w14:paraId="01AABF36" w14:textId="77777777" w:rsidTr="00BF2865">
        <w:tc>
          <w:tcPr>
            <w:tcW w:w="4389" w:type="dxa"/>
          </w:tcPr>
          <w:p w14:paraId="64D432F6" w14:textId="276A24EB" w:rsidR="0075730E" w:rsidRPr="00F75FA3" w:rsidRDefault="0075730E" w:rsidP="00BF2865">
            <w:pPr>
              <w:pStyle w:val="TableText"/>
            </w:pPr>
            <w:r w:rsidRPr="00F75FA3">
              <w:t>Intermediate Rented</w:t>
            </w:r>
          </w:p>
        </w:tc>
        <w:tc>
          <w:tcPr>
            <w:tcW w:w="4253" w:type="dxa"/>
          </w:tcPr>
          <w:p w14:paraId="3BB3F42A" w14:textId="77777777" w:rsidR="0075730E" w:rsidRDefault="0075730E" w:rsidP="00BF2865">
            <w:pPr>
              <w:pStyle w:val="TableText"/>
            </w:pPr>
          </w:p>
        </w:tc>
      </w:tr>
      <w:tr w:rsidR="0075730E" w14:paraId="03E06D55" w14:textId="77777777" w:rsidTr="00BF2865">
        <w:tc>
          <w:tcPr>
            <w:tcW w:w="4389" w:type="dxa"/>
          </w:tcPr>
          <w:p w14:paraId="0E7626D4" w14:textId="2EBD51CC" w:rsidR="0075730E" w:rsidRPr="00F75FA3" w:rsidRDefault="00F75FA3" w:rsidP="00BF2865">
            <w:pPr>
              <w:pStyle w:val="TableText"/>
            </w:pPr>
            <w:r w:rsidRPr="00F75FA3">
              <w:t>Shared Ownership</w:t>
            </w:r>
          </w:p>
        </w:tc>
        <w:tc>
          <w:tcPr>
            <w:tcW w:w="4253" w:type="dxa"/>
          </w:tcPr>
          <w:p w14:paraId="65BC4CF0" w14:textId="77777777" w:rsidR="0075730E" w:rsidRDefault="0075730E" w:rsidP="00BF2865">
            <w:pPr>
              <w:pStyle w:val="TableText"/>
            </w:pPr>
          </w:p>
        </w:tc>
      </w:tr>
    </w:tbl>
    <w:p w14:paraId="082818FE" w14:textId="7EA0056D" w:rsidR="007B04C3" w:rsidRDefault="0090184D" w:rsidP="009B676E">
      <w:pPr>
        <w:pStyle w:val="NumberBullets"/>
      </w:pPr>
      <w:bookmarkStart w:id="0" w:name="_Hlk129353016"/>
      <w:r>
        <w:t xml:space="preserve">Please provide the total number of bids made between </w:t>
      </w:r>
      <w:r w:rsidRPr="007E2E8C">
        <w:rPr>
          <w:b/>
          <w:bCs/>
        </w:rPr>
        <w:t>1 April 2021 – 31 March 2022</w:t>
      </w:r>
      <w:r>
        <w:t xml:space="preserve"> for the following tenures of affordable property listed below:</w:t>
      </w:r>
    </w:p>
    <w:p w14:paraId="04DA3F49" w14:textId="12AC50E5" w:rsidR="00A84CA8" w:rsidRPr="00A84CA8" w:rsidRDefault="00A84CA8" w:rsidP="00A84CA8">
      <w:pPr>
        <w:pStyle w:val="NumberBullets"/>
        <w:numPr>
          <w:ilvl w:val="0"/>
          <w:numId w:val="0"/>
        </w:numPr>
        <w:ind w:left="720"/>
        <w:rPr>
          <w:b/>
          <w:bCs/>
        </w:rPr>
      </w:pPr>
      <w:r w:rsidRPr="00A84CA8">
        <w:rPr>
          <w:b/>
          <w:bCs/>
        </w:rPr>
        <w:t xml:space="preserve">We do not operate a bidding system/ choice based </w:t>
      </w:r>
      <w:proofErr w:type="gramStart"/>
      <w:r w:rsidRPr="00A84CA8">
        <w:rPr>
          <w:b/>
          <w:bCs/>
        </w:rPr>
        <w:t>lettings</w:t>
      </w:r>
      <w:proofErr w:type="gramEnd"/>
    </w:p>
    <w:tbl>
      <w:tblPr>
        <w:tblStyle w:val="TableGrid"/>
        <w:tblW w:w="8642" w:type="dxa"/>
        <w:tblInd w:w="709" w:type="dxa"/>
        <w:tblLayout w:type="fixed"/>
        <w:tblLook w:val="04A0" w:firstRow="1" w:lastRow="0" w:firstColumn="1" w:lastColumn="0" w:noHBand="0" w:noVBand="1"/>
      </w:tblPr>
      <w:tblGrid>
        <w:gridCol w:w="4389"/>
        <w:gridCol w:w="4253"/>
      </w:tblGrid>
      <w:tr w:rsidR="006C1B4B" w:rsidRPr="00D237CD" w14:paraId="454F9995" w14:textId="77777777" w:rsidTr="00BF2865">
        <w:trPr>
          <w:cnfStyle w:val="100000000000" w:firstRow="1" w:lastRow="0" w:firstColumn="0" w:lastColumn="0" w:oddVBand="0" w:evenVBand="0" w:oddHBand="0" w:evenHBand="0" w:firstRowFirstColumn="0" w:firstRowLastColumn="0" w:lastRowFirstColumn="0" w:lastRowLastColumn="0"/>
        </w:trPr>
        <w:tc>
          <w:tcPr>
            <w:tcW w:w="4389" w:type="dxa"/>
          </w:tcPr>
          <w:p w14:paraId="058BE1B1" w14:textId="77777777" w:rsidR="006C1B4B" w:rsidRDefault="006C1B4B" w:rsidP="00BF2865">
            <w:pPr>
              <w:pStyle w:val="TablerHeader"/>
            </w:pPr>
            <w:r>
              <w:t>Tenure</w:t>
            </w:r>
          </w:p>
        </w:tc>
        <w:tc>
          <w:tcPr>
            <w:tcW w:w="4253" w:type="dxa"/>
          </w:tcPr>
          <w:p w14:paraId="625DE970" w14:textId="77777777" w:rsidR="006C1B4B" w:rsidRDefault="006C1B4B" w:rsidP="00BF2865">
            <w:pPr>
              <w:pStyle w:val="TablerHeader"/>
            </w:pPr>
            <w:r>
              <w:t>Household Preferences</w:t>
            </w:r>
          </w:p>
          <w:p w14:paraId="47D158FC" w14:textId="2293AC7B" w:rsidR="006C1B4B" w:rsidRPr="00D237CD" w:rsidRDefault="006C1B4B" w:rsidP="00BF2865">
            <w:pPr>
              <w:pStyle w:val="TablerHeader"/>
            </w:pPr>
            <w:r>
              <w:t>(1 April 2021 - 31 March 2022)</w:t>
            </w:r>
          </w:p>
        </w:tc>
      </w:tr>
      <w:tr w:rsidR="006C1B4B" w14:paraId="5ABB09E3" w14:textId="77777777" w:rsidTr="00BF2865">
        <w:tc>
          <w:tcPr>
            <w:tcW w:w="4389" w:type="dxa"/>
          </w:tcPr>
          <w:p w14:paraId="19C3C166" w14:textId="77777777" w:rsidR="006C1B4B" w:rsidRPr="00F75FA3" w:rsidRDefault="006C1B4B" w:rsidP="00BF2865">
            <w:pPr>
              <w:pStyle w:val="TableText"/>
            </w:pPr>
            <w:r w:rsidRPr="00F75FA3">
              <w:t>Social Rented</w:t>
            </w:r>
          </w:p>
        </w:tc>
        <w:tc>
          <w:tcPr>
            <w:tcW w:w="4253" w:type="dxa"/>
          </w:tcPr>
          <w:p w14:paraId="05DF187C" w14:textId="77777777" w:rsidR="006C1B4B" w:rsidRDefault="006C1B4B" w:rsidP="00BF2865">
            <w:pPr>
              <w:pStyle w:val="TableText"/>
            </w:pPr>
          </w:p>
        </w:tc>
      </w:tr>
      <w:tr w:rsidR="006C1B4B" w14:paraId="06F21791" w14:textId="77777777" w:rsidTr="00BF2865">
        <w:tc>
          <w:tcPr>
            <w:tcW w:w="4389" w:type="dxa"/>
          </w:tcPr>
          <w:p w14:paraId="5477362F" w14:textId="77777777" w:rsidR="006C1B4B" w:rsidRPr="00F75FA3" w:rsidRDefault="006C1B4B" w:rsidP="00BF2865">
            <w:pPr>
              <w:pStyle w:val="TableText"/>
            </w:pPr>
            <w:r w:rsidRPr="00F75FA3">
              <w:t>Intermediate Rented</w:t>
            </w:r>
          </w:p>
        </w:tc>
        <w:tc>
          <w:tcPr>
            <w:tcW w:w="4253" w:type="dxa"/>
          </w:tcPr>
          <w:p w14:paraId="7C66986A" w14:textId="77777777" w:rsidR="006C1B4B" w:rsidRDefault="006C1B4B" w:rsidP="00BF2865">
            <w:pPr>
              <w:pStyle w:val="TableText"/>
            </w:pPr>
          </w:p>
        </w:tc>
      </w:tr>
      <w:tr w:rsidR="006C1B4B" w14:paraId="0D893288" w14:textId="77777777" w:rsidTr="00BF2865">
        <w:tc>
          <w:tcPr>
            <w:tcW w:w="4389" w:type="dxa"/>
          </w:tcPr>
          <w:p w14:paraId="107ECF4D" w14:textId="77777777" w:rsidR="006C1B4B" w:rsidRPr="00F75FA3" w:rsidRDefault="006C1B4B" w:rsidP="00BF2865">
            <w:pPr>
              <w:pStyle w:val="TableText"/>
            </w:pPr>
            <w:r w:rsidRPr="00F75FA3">
              <w:t>Shared Ownership</w:t>
            </w:r>
          </w:p>
        </w:tc>
        <w:tc>
          <w:tcPr>
            <w:tcW w:w="4253" w:type="dxa"/>
          </w:tcPr>
          <w:p w14:paraId="6BE3643C" w14:textId="77777777" w:rsidR="006C1B4B" w:rsidRDefault="006C1B4B" w:rsidP="00BF2865">
            <w:pPr>
              <w:pStyle w:val="TableText"/>
            </w:pPr>
          </w:p>
        </w:tc>
      </w:tr>
    </w:tbl>
    <w:bookmarkEnd w:id="0"/>
    <w:p w14:paraId="05EF32A9" w14:textId="388FF1AB" w:rsidR="00006D60" w:rsidRDefault="00AC4668" w:rsidP="009B676E">
      <w:pPr>
        <w:pStyle w:val="NumberBullets"/>
      </w:pPr>
      <w:r>
        <w:t>Please provide the average number of bids per property</w:t>
      </w:r>
      <w:r w:rsidR="007E2E8C">
        <w:t xml:space="preserve"> between </w:t>
      </w:r>
      <w:r w:rsidR="007E2E8C" w:rsidRPr="007E2E8C">
        <w:rPr>
          <w:b/>
          <w:bCs/>
        </w:rPr>
        <w:t>1 April 2021 – 31 March 2022</w:t>
      </w:r>
      <w:r w:rsidR="007E2E8C">
        <w:t xml:space="preserve"> for the following types of affordable property in the locations listed below:</w:t>
      </w:r>
    </w:p>
    <w:p w14:paraId="092A5365" w14:textId="218A52C6" w:rsidR="00A84CA8" w:rsidRDefault="00A84CA8" w:rsidP="00A84CA8">
      <w:pPr>
        <w:pStyle w:val="NumberBullets"/>
        <w:numPr>
          <w:ilvl w:val="0"/>
          <w:numId w:val="0"/>
        </w:numPr>
        <w:ind w:left="720"/>
        <w:rPr>
          <w:b/>
          <w:bCs/>
        </w:rPr>
      </w:pPr>
      <w:r w:rsidRPr="00A84CA8">
        <w:rPr>
          <w:b/>
          <w:bCs/>
        </w:rPr>
        <w:t xml:space="preserve">We do not operate a bidding system/ choice based </w:t>
      </w:r>
      <w:proofErr w:type="gramStart"/>
      <w:r w:rsidRPr="00A84CA8">
        <w:rPr>
          <w:b/>
          <w:bCs/>
        </w:rPr>
        <w:t>lettings</w:t>
      </w:r>
      <w:proofErr w:type="gramEnd"/>
    </w:p>
    <w:tbl>
      <w:tblPr>
        <w:tblStyle w:val="TableGrid"/>
        <w:tblW w:w="0" w:type="auto"/>
        <w:tblInd w:w="709" w:type="dxa"/>
        <w:tblLook w:val="04A0" w:firstRow="1" w:lastRow="0" w:firstColumn="1" w:lastColumn="0" w:noHBand="0" w:noVBand="1"/>
      </w:tblPr>
      <w:tblGrid>
        <w:gridCol w:w="1604"/>
        <w:gridCol w:w="1966"/>
        <w:gridCol w:w="1966"/>
        <w:gridCol w:w="1299"/>
        <w:gridCol w:w="1800"/>
      </w:tblGrid>
      <w:tr w:rsidR="00D74416" w14:paraId="6F60FC4C" w14:textId="77777777" w:rsidTr="0089265F">
        <w:trPr>
          <w:cnfStyle w:val="100000000000" w:firstRow="1" w:lastRow="0" w:firstColumn="0" w:lastColumn="0" w:oddVBand="0" w:evenVBand="0" w:oddHBand="0" w:evenHBand="0" w:firstRowFirstColumn="0" w:firstRowLastColumn="0" w:lastRowFirstColumn="0" w:lastRowLastColumn="0"/>
        </w:trPr>
        <w:tc>
          <w:tcPr>
            <w:tcW w:w="1604" w:type="dxa"/>
            <w:vMerge w:val="restart"/>
            <w:vAlign w:val="center"/>
          </w:tcPr>
          <w:p w14:paraId="505A9704" w14:textId="347CE547" w:rsidR="00D74416" w:rsidRDefault="00D74416" w:rsidP="00C73F36">
            <w:pPr>
              <w:pStyle w:val="TablerHeader"/>
            </w:pPr>
            <w:r>
              <w:t>Type of Affordable Property</w:t>
            </w:r>
          </w:p>
        </w:tc>
        <w:tc>
          <w:tcPr>
            <w:tcW w:w="7031" w:type="dxa"/>
            <w:gridSpan w:val="4"/>
          </w:tcPr>
          <w:p w14:paraId="7CB6F804" w14:textId="096FD0D2" w:rsidR="00D74416" w:rsidRDefault="00D74416" w:rsidP="00C73F36">
            <w:pPr>
              <w:pStyle w:val="TablerHeader"/>
            </w:pPr>
            <w:r>
              <w:t>Average Bids Per Property</w:t>
            </w:r>
          </w:p>
          <w:p w14:paraId="67958D77" w14:textId="07C494F5" w:rsidR="00D74416" w:rsidRDefault="00D74416" w:rsidP="00C73F36">
            <w:pPr>
              <w:pStyle w:val="TablerHeader"/>
            </w:pPr>
            <w:r>
              <w:lastRenderedPageBreak/>
              <w:t>(1</w:t>
            </w:r>
            <w:r w:rsidRPr="00A3665B">
              <w:rPr>
                <w:vertAlign w:val="superscript"/>
              </w:rPr>
              <w:t>st</w:t>
            </w:r>
            <w:r>
              <w:t xml:space="preserve"> April 2021 to 31</w:t>
            </w:r>
            <w:r w:rsidRPr="00A3665B">
              <w:rPr>
                <w:vertAlign w:val="superscript"/>
              </w:rPr>
              <w:t>st</w:t>
            </w:r>
            <w:r>
              <w:t xml:space="preserve"> March 2022)</w:t>
            </w:r>
          </w:p>
        </w:tc>
      </w:tr>
      <w:tr w:rsidR="00D74416" w14:paraId="3CDD004D" w14:textId="77777777" w:rsidTr="0089265F">
        <w:tc>
          <w:tcPr>
            <w:tcW w:w="1604" w:type="dxa"/>
            <w:vMerge/>
            <w:vAlign w:val="center"/>
          </w:tcPr>
          <w:p w14:paraId="76BBE94A" w14:textId="77777777" w:rsidR="00D74416" w:rsidRDefault="00D74416" w:rsidP="00C412C3">
            <w:pPr>
              <w:pStyle w:val="TableText"/>
            </w:pPr>
          </w:p>
        </w:tc>
        <w:tc>
          <w:tcPr>
            <w:tcW w:w="1966" w:type="dxa"/>
            <w:shd w:val="clear" w:color="auto" w:fill="B5231D"/>
          </w:tcPr>
          <w:p w14:paraId="21F1BB7D" w14:textId="3D751561" w:rsidR="00D74416" w:rsidRPr="00C412C3" w:rsidRDefault="00D74416" w:rsidP="00C73F36">
            <w:pPr>
              <w:pStyle w:val="TablerHeader"/>
              <w:rPr>
                <w:highlight w:val="yellow"/>
              </w:rPr>
            </w:pPr>
            <w:r w:rsidRPr="00D74416">
              <w:t>Finchampstead North Ward</w:t>
            </w:r>
          </w:p>
        </w:tc>
        <w:tc>
          <w:tcPr>
            <w:tcW w:w="1966" w:type="dxa"/>
            <w:shd w:val="clear" w:color="auto" w:fill="B5231D"/>
          </w:tcPr>
          <w:p w14:paraId="51B26AC6" w14:textId="46CE80E5" w:rsidR="00D74416" w:rsidRPr="00C412C3" w:rsidRDefault="00D74416" w:rsidP="00C73F36">
            <w:pPr>
              <w:pStyle w:val="TablerHeader"/>
              <w:rPr>
                <w:highlight w:val="yellow"/>
              </w:rPr>
            </w:pPr>
            <w:r w:rsidRPr="00D74416">
              <w:t xml:space="preserve">Finchampstead </w:t>
            </w:r>
            <w:r>
              <w:t>South</w:t>
            </w:r>
            <w:r w:rsidRPr="00D74416">
              <w:t xml:space="preserve"> Ward</w:t>
            </w:r>
          </w:p>
        </w:tc>
        <w:tc>
          <w:tcPr>
            <w:tcW w:w="1299" w:type="dxa"/>
            <w:shd w:val="clear" w:color="auto" w:fill="B5231D"/>
          </w:tcPr>
          <w:p w14:paraId="7E7361C4" w14:textId="30179AE0" w:rsidR="00D74416" w:rsidRPr="00D74416" w:rsidRDefault="00D74416" w:rsidP="00C73F36">
            <w:pPr>
              <w:pStyle w:val="TablerHeader"/>
            </w:pPr>
            <w:proofErr w:type="spellStart"/>
            <w:r w:rsidRPr="00D74416">
              <w:t>Barkham</w:t>
            </w:r>
            <w:proofErr w:type="spellEnd"/>
            <w:r w:rsidRPr="00D74416">
              <w:t xml:space="preserve"> Ward</w:t>
            </w:r>
          </w:p>
        </w:tc>
        <w:tc>
          <w:tcPr>
            <w:tcW w:w="1800" w:type="dxa"/>
            <w:shd w:val="clear" w:color="auto" w:fill="B5231D"/>
          </w:tcPr>
          <w:p w14:paraId="44B708E5" w14:textId="76BF7C65" w:rsidR="00D74416" w:rsidRPr="00D74416" w:rsidRDefault="00D74416" w:rsidP="00C73F36">
            <w:pPr>
              <w:pStyle w:val="TablerHeader"/>
            </w:pPr>
            <w:r w:rsidRPr="00D74416">
              <w:t>Wokingham Without Ward</w:t>
            </w:r>
          </w:p>
        </w:tc>
      </w:tr>
      <w:tr w:rsidR="00D74416" w14:paraId="5393284D" w14:textId="77777777" w:rsidTr="0089265F">
        <w:tc>
          <w:tcPr>
            <w:tcW w:w="1604" w:type="dxa"/>
          </w:tcPr>
          <w:p w14:paraId="05614BEA" w14:textId="3795E9B1" w:rsidR="00D74416" w:rsidRDefault="00D74416" w:rsidP="007244AF">
            <w:pPr>
              <w:pStyle w:val="TableText"/>
            </w:pPr>
            <w:r w:rsidRPr="00D237CD">
              <w:t xml:space="preserve">1-bed Affordable </w:t>
            </w:r>
            <w:r w:rsidRPr="00900260">
              <w:t>Dwelling</w:t>
            </w:r>
          </w:p>
        </w:tc>
        <w:tc>
          <w:tcPr>
            <w:tcW w:w="1966" w:type="dxa"/>
          </w:tcPr>
          <w:p w14:paraId="00A9FD7E" w14:textId="77777777" w:rsidR="00D74416" w:rsidRDefault="00D74416" w:rsidP="007244AF">
            <w:pPr>
              <w:pStyle w:val="TableText"/>
            </w:pPr>
          </w:p>
        </w:tc>
        <w:tc>
          <w:tcPr>
            <w:tcW w:w="1966" w:type="dxa"/>
          </w:tcPr>
          <w:p w14:paraId="146E8811" w14:textId="77777777" w:rsidR="00D74416" w:rsidRDefault="00D74416" w:rsidP="007244AF">
            <w:pPr>
              <w:pStyle w:val="TableText"/>
            </w:pPr>
          </w:p>
        </w:tc>
        <w:tc>
          <w:tcPr>
            <w:tcW w:w="1299" w:type="dxa"/>
          </w:tcPr>
          <w:p w14:paraId="24BBEB60" w14:textId="77777777" w:rsidR="00D74416" w:rsidRDefault="00D74416" w:rsidP="007244AF">
            <w:pPr>
              <w:pStyle w:val="TableText"/>
            </w:pPr>
          </w:p>
        </w:tc>
        <w:tc>
          <w:tcPr>
            <w:tcW w:w="1800" w:type="dxa"/>
          </w:tcPr>
          <w:p w14:paraId="6F66BDFB" w14:textId="6DB71C0C" w:rsidR="00D74416" w:rsidRDefault="00D74416" w:rsidP="007244AF">
            <w:pPr>
              <w:pStyle w:val="TableText"/>
            </w:pPr>
          </w:p>
        </w:tc>
      </w:tr>
      <w:tr w:rsidR="00D74416" w14:paraId="559D4F68" w14:textId="77777777" w:rsidTr="0089265F">
        <w:tc>
          <w:tcPr>
            <w:tcW w:w="1604" w:type="dxa"/>
          </w:tcPr>
          <w:p w14:paraId="4F7DF999" w14:textId="0D32F33C" w:rsidR="00D74416" w:rsidRDefault="00D74416" w:rsidP="007244AF">
            <w:pPr>
              <w:pStyle w:val="TableText"/>
            </w:pPr>
            <w:r w:rsidRPr="00D237CD">
              <w:t>2-bed Affordable Dwelling</w:t>
            </w:r>
          </w:p>
        </w:tc>
        <w:tc>
          <w:tcPr>
            <w:tcW w:w="1966" w:type="dxa"/>
          </w:tcPr>
          <w:p w14:paraId="2EDD4471" w14:textId="77777777" w:rsidR="00D74416" w:rsidRDefault="00D74416" w:rsidP="007244AF">
            <w:pPr>
              <w:pStyle w:val="TableText"/>
            </w:pPr>
          </w:p>
        </w:tc>
        <w:tc>
          <w:tcPr>
            <w:tcW w:w="1966" w:type="dxa"/>
          </w:tcPr>
          <w:p w14:paraId="79975F11" w14:textId="77777777" w:rsidR="00D74416" w:rsidRDefault="00D74416" w:rsidP="007244AF">
            <w:pPr>
              <w:pStyle w:val="TableText"/>
            </w:pPr>
          </w:p>
        </w:tc>
        <w:tc>
          <w:tcPr>
            <w:tcW w:w="1299" w:type="dxa"/>
          </w:tcPr>
          <w:p w14:paraId="0D846B86" w14:textId="77777777" w:rsidR="00D74416" w:rsidRDefault="00D74416" w:rsidP="007244AF">
            <w:pPr>
              <w:pStyle w:val="TableText"/>
            </w:pPr>
          </w:p>
        </w:tc>
        <w:tc>
          <w:tcPr>
            <w:tcW w:w="1800" w:type="dxa"/>
          </w:tcPr>
          <w:p w14:paraId="3F26FBF9" w14:textId="3088DC9E" w:rsidR="00D74416" w:rsidRDefault="00D74416" w:rsidP="007244AF">
            <w:pPr>
              <w:pStyle w:val="TableText"/>
            </w:pPr>
          </w:p>
        </w:tc>
      </w:tr>
      <w:tr w:rsidR="00D74416" w14:paraId="5688F0B6" w14:textId="77777777" w:rsidTr="0089265F">
        <w:tc>
          <w:tcPr>
            <w:tcW w:w="1604" w:type="dxa"/>
          </w:tcPr>
          <w:p w14:paraId="0EFC1B5B" w14:textId="76AA06A8" w:rsidR="00D74416" w:rsidRDefault="00D74416" w:rsidP="007244AF">
            <w:pPr>
              <w:pStyle w:val="TableText"/>
            </w:pPr>
            <w:r w:rsidRPr="00D237CD">
              <w:t>3-bed Affordable Dwelling</w:t>
            </w:r>
          </w:p>
        </w:tc>
        <w:tc>
          <w:tcPr>
            <w:tcW w:w="1966" w:type="dxa"/>
          </w:tcPr>
          <w:p w14:paraId="78B22BFA" w14:textId="77777777" w:rsidR="00D74416" w:rsidRDefault="00D74416" w:rsidP="007244AF">
            <w:pPr>
              <w:pStyle w:val="TableText"/>
            </w:pPr>
          </w:p>
        </w:tc>
        <w:tc>
          <w:tcPr>
            <w:tcW w:w="1966" w:type="dxa"/>
          </w:tcPr>
          <w:p w14:paraId="664DFF51" w14:textId="77777777" w:rsidR="00D74416" w:rsidRDefault="00D74416" w:rsidP="007244AF">
            <w:pPr>
              <w:pStyle w:val="TableText"/>
            </w:pPr>
          </w:p>
        </w:tc>
        <w:tc>
          <w:tcPr>
            <w:tcW w:w="1299" w:type="dxa"/>
          </w:tcPr>
          <w:p w14:paraId="073D477F" w14:textId="77777777" w:rsidR="00D74416" w:rsidRDefault="00D74416" w:rsidP="007244AF">
            <w:pPr>
              <w:pStyle w:val="TableText"/>
            </w:pPr>
          </w:p>
        </w:tc>
        <w:tc>
          <w:tcPr>
            <w:tcW w:w="1800" w:type="dxa"/>
          </w:tcPr>
          <w:p w14:paraId="5948BD09" w14:textId="175DDEE9" w:rsidR="00D74416" w:rsidRDefault="00D74416" w:rsidP="007244AF">
            <w:pPr>
              <w:pStyle w:val="TableText"/>
            </w:pPr>
          </w:p>
        </w:tc>
      </w:tr>
      <w:tr w:rsidR="00D74416" w14:paraId="3639B3F8" w14:textId="77777777" w:rsidTr="0089265F">
        <w:tc>
          <w:tcPr>
            <w:tcW w:w="1604" w:type="dxa"/>
          </w:tcPr>
          <w:p w14:paraId="2541E0DE" w14:textId="2D7C1BC0" w:rsidR="00D74416" w:rsidRDefault="00D74416" w:rsidP="007244AF">
            <w:pPr>
              <w:pStyle w:val="TableText"/>
            </w:pPr>
            <w:r w:rsidRPr="00D237CD">
              <w:t>4</w:t>
            </w:r>
            <w:r>
              <w:t xml:space="preserve">+ </w:t>
            </w:r>
            <w:r w:rsidRPr="00D237CD">
              <w:t>bed Affordable Dwelling</w:t>
            </w:r>
          </w:p>
        </w:tc>
        <w:tc>
          <w:tcPr>
            <w:tcW w:w="1966" w:type="dxa"/>
          </w:tcPr>
          <w:p w14:paraId="6B5C581F" w14:textId="77777777" w:rsidR="00D74416" w:rsidRDefault="00D74416" w:rsidP="007244AF">
            <w:pPr>
              <w:pStyle w:val="TableText"/>
            </w:pPr>
          </w:p>
        </w:tc>
        <w:tc>
          <w:tcPr>
            <w:tcW w:w="1966" w:type="dxa"/>
          </w:tcPr>
          <w:p w14:paraId="50AD954C" w14:textId="77777777" w:rsidR="00D74416" w:rsidRDefault="00D74416" w:rsidP="007244AF">
            <w:pPr>
              <w:pStyle w:val="TableText"/>
            </w:pPr>
          </w:p>
        </w:tc>
        <w:tc>
          <w:tcPr>
            <w:tcW w:w="1299" w:type="dxa"/>
          </w:tcPr>
          <w:p w14:paraId="5567409C" w14:textId="77777777" w:rsidR="00D74416" w:rsidRDefault="00D74416" w:rsidP="007244AF">
            <w:pPr>
              <w:pStyle w:val="TableText"/>
            </w:pPr>
          </w:p>
        </w:tc>
        <w:tc>
          <w:tcPr>
            <w:tcW w:w="1800" w:type="dxa"/>
          </w:tcPr>
          <w:p w14:paraId="2E455E26" w14:textId="058EE156" w:rsidR="00D74416" w:rsidRDefault="00D74416" w:rsidP="007244AF">
            <w:pPr>
              <w:pStyle w:val="TableText"/>
            </w:pPr>
          </w:p>
        </w:tc>
      </w:tr>
    </w:tbl>
    <w:p w14:paraId="400C317D" w14:textId="62D4ABBB" w:rsidR="007E2E8C" w:rsidRPr="007E2E8C" w:rsidRDefault="00201156" w:rsidP="0089265F">
      <w:pPr>
        <w:pStyle w:val="Heading2"/>
      </w:pPr>
      <w:r>
        <w:t>Social Housing Stock</w:t>
      </w:r>
    </w:p>
    <w:p w14:paraId="4C7A98D1" w14:textId="6E636863" w:rsidR="0089265F" w:rsidRDefault="004931E8" w:rsidP="00785765">
      <w:pPr>
        <w:pStyle w:val="NumberBullets"/>
      </w:pPr>
      <w:r>
        <w:t xml:space="preserve">Please provide the total number of social housing dwelling stock </w:t>
      </w:r>
      <w:proofErr w:type="gramStart"/>
      <w:r>
        <w:t>at</w:t>
      </w:r>
      <w:proofErr w:type="gramEnd"/>
      <w:r>
        <w:t xml:space="preserve"> 31</w:t>
      </w:r>
      <w:r w:rsidR="00C73F36" w:rsidRPr="00C73F36">
        <w:rPr>
          <w:vertAlign w:val="superscript"/>
        </w:rPr>
        <w:t>st</w:t>
      </w:r>
      <w:r w:rsidR="00C73F36">
        <w:t xml:space="preserve"> </w:t>
      </w:r>
      <w:r>
        <w:t>March 2022 in the following locations:</w:t>
      </w:r>
    </w:p>
    <w:tbl>
      <w:tblPr>
        <w:tblStyle w:val="TableGrid"/>
        <w:tblW w:w="0" w:type="auto"/>
        <w:tblInd w:w="709" w:type="dxa"/>
        <w:tblLook w:val="04A0" w:firstRow="1" w:lastRow="0" w:firstColumn="1" w:lastColumn="0" w:noHBand="0" w:noVBand="1"/>
      </w:tblPr>
      <w:tblGrid>
        <w:gridCol w:w="4318"/>
        <w:gridCol w:w="4317"/>
      </w:tblGrid>
      <w:tr w:rsidR="00785765" w14:paraId="0400BAE4" w14:textId="77777777" w:rsidTr="00A738DA">
        <w:trPr>
          <w:cnfStyle w:val="100000000000" w:firstRow="1" w:lastRow="0" w:firstColumn="0" w:lastColumn="0" w:oddVBand="0" w:evenVBand="0" w:oddHBand="0" w:evenHBand="0" w:firstRowFirstColumn="0" w:firstRowLastColumn="0" w:lastRowFirstColumn="0" w:lastRowLastColumn="0"/>
        </w:trPr>
        <w:tc>
          <w:tcPr>
            <w:tcW w:w="4318" w:type="dxa"/>
            <w:vAlign w:val="center"/>
          </w:tcPr>
          <w:p w14:paraId="73D8FB85" w14:textId="77777777" w:rsidR="00785765" w:rsidRPr="00C73F36" w:rsidRDefault="00785765" w:rsidP="00A738DA">
            <w:pPr>
              <w:pStyle w:val="TablerHeader"/>
            </w:pPr>
            <w:r w:rsidRPr="00291FD4">
              <w:t>Location</w:t>
            </w:r>
          </w:p>
        </w:tc>
        <w:tc>
          <w:tcPr>
            <w:tcW w:w="4317" w:type="dxa"/>
          </w:tcPr>
          <w:p w14:paraId="66361AF8" w14:textId="77777777" w:rsidR="00785765" w:rsidRDefault="00785765" w:rsidP="00A738DA">
            <w:pPr>
              <w:pStyle w:val="TablerHeader"/>
            </w:pPr>
            <w:r>
              <w:t>Total Social Housing Stock</w:t>
            </w:r>
          </w:p>
          <w:p w14:paraId="44B58D76" w14:textId="77777777" w:rsidR="00785765" w:rsidRDefault="00785765" w:rsidP="00A738DA">
            <w:pPr>
              <w:pStyle w:val="TablerHeader"/>
            </w:pPr>
            <w:r>
              <w:t>(</w:t>
            </w:r>
            <w:proofErr w:type="gramStart"/>
            <w:r>
              <w:t>At</w:t>
            </w:r>
            <w:proofErr w:type="gramEnd"/>
            <w:r>
              <w:t xml:space="preserve"> 31 March 2022)</w:t>
            </w:r>
          </w:p>
        </w:tc>
      </w:tr>
      <w:tr w:rsidR="00785765" w14:paraId="60D5B7E3" w14:textId="77777777" w:rsidTr="00A738DA">
        <w:tc>
          <w:tcPr>
            <w:tcW w:w="4318" w:type="dxa"/>
          </w:tcPr>
          <w:p w14:paraId="2B0E7A32" w14:textId="77777777" w:rsidR="00785765" w:rsidRPr="00C73F36" w:rsidRDefault="00785765" w:rsidP="00A738DA">
            <w:pPr>
              <w:pStyle w:val="TableText"/>
              <w:rPr>
                <w:highlight w:val="yellow"/>
              </w:rPr>
            </w:pPr>
            <w:r w:rsidRPr="00D74416">
              <w:t>Finchampstead North Ward</w:t>
            </w:r>
          </w:p>
        </w:tc>
        <w:tc>
          <w:tcPr>
            <w:tcW w:w="4317" w:type="dxa"/>
            <w:vMerge w:val="restart"/>
          </w:tcPr>
          <w:p w14:paraId="6572A0EF" w14:textId="77777777" w:rsidR="00785765" w:rsidRDefault="00785765" w:rsidP="00A738DA">
            <w:pPr>
              <w:pStyle w:val="TableText"/>
            </w:pPr>
            <w:r>
              <w:t>297 (</w:t>
            </w:r>
            <w:proofErr w:type="gramStart"/>
            <w:r>
              <w:t>all of</w:t>
            </w:r>
            <w:proofErr w:type="gramEnd"/>
            <w:r>
              <w:t xml:space="preserve"> Finchampstead)</w:t>
            </w:r>
          </w:p>
          <w:p w14:paraId="7994E9AE" w14:textId="77777777" w:rsidR="00785765" w:rsidRDefault="00785765" w:rsidP="00A738DA">
            <w:pPr>
              <w:pStyle w:val="TableText"/>
            </w:pPr>
            <w:r>
              <w:t>Data does not distinguish between North and South ward</w:t>
            </w:r>
          </w:p>
        </w:tc>
      </w:tr>
      <w:tr w:rsidR="00785765" w14:paraId="12B47442" w14:textId="77777777" w:rsidTr="00A738DA">
        <w:tc>
          <w:tcPr>
            <w:tcW w:w="4318" w:type="dxa"/>
          </w:tcPr>
          <w:p w14:paraId="01FC6D17" w14:textId="77777777" w:rsidR="00785765" w:rsidRPr="00C73F36" w:rsidRDefault="00785765" w:rsidP="00A738DA">
            <w:pPr>
              <w:pStyle w:val="TableText"/>
              <w:rPr>
                <w:highlight w:val="yellow"/>
              </w:rPr>
            </w:pPr>
            <w:r w:rsidRPr="00D74416">
              <w:t>Finchampstead South Ward</w:t>
            </w:r>
          </w:p>
        </w:tc>
        <w:tc>
          <w:tcPr>
            <w:tcW w:w="4317" w:type="dxa"/>
            <w:vMerge/>
          </w:tcPr>
          <w:p w14:paraId="4BF1B4DE" w14:textId="77777777" w:rsidR="00785765" w:rsidRDefault="00785765" w:rsidP="00A738DA">
            <w:pPr>
              <w:pStyle w:val="TableText"/>
            </w:pPr>
          </w:p>
        </w:tc>
      </w:tr>
      <w:tr w:rsidR="00785765" w14:paraId="6E79E5F2" w14:textId="77777777" w:rsidTr="00A738DA">
        <w:tc>
          <w:tcPr>
            <w:tcW w:w="4318" w:type="dxa"/>
          </w:tcPr>
          <w:p w14:paraId="2FDCB6A9" w14:textId="77777777" w:rsidR="00785765" w:rsidRPr="00C73F36" w:rsidRDefault="00785765" w:rsidP="00A738DA">
            <w:pPr>
              <w:pStyle w:val="TableText"/>
              <w:rPr>
                <w:highlight w:val="yellow"/>
              </w:rPr>
            </w:pPr>
            <w:proofErr w:type="spellStart"/>
            <w:r w:rsidRPr="00D74416">
              <w:t>Barkham</w:t>
            </w:r>
            <w:proofErr w:type="spellEnd"/>
            <w:r w:rsidRPr="00D74416">
              <w:t xml:space="preserve"> Ward</w:t>
            </w:r>
          </w:p>
        </w:tc>
        <w:tc>
          <w:tcPr>
            <w:tcW w:w="4317" w:type="dxa"/>
          </w:tcPr>
          <w:p w14:paraId="41582B17" w14:textId="77777777" w:rsidR="00785765" w:rsidRDefault="00785765" w:rsidP="00A738DA">
            <w:pPr>
              <w:pStyle w:val="TableText"/>
            </w:pPr>
            <w:r>
              <w:t>5</w:t>
            </w:r>
          </w:p>
        </w:tc>
      </w:tr>
      <w:tr w:rsidR="00785765" w14:paraId="09A5F563" w14:textId="77777777" w:rsidTr="00A738DA">
        <w:tc>
          <w:tcPr>
            <w:tcW w:w="4318" w:type="dxa"/>
          </w:tcPr>
          <w:p w14:paraId="557777E3" w14:textId="77777777" w:rsidR="00785765" w:rsidRPr="00C73F36" w:rsidRDefault="00785765" w:rsidP="00A738DA">
            <w:pPr>
              <w:pStyle w:val="TableText"/>
              <w:rPr>
                <w:highlight w:val="yellow"/>
              </w:rPr>
            </w:pPr>
            <w:r w:rsidRPr="00D74416">
              <w:t>Wokingham Without Ward</w:t>
            </w:r>
          </w:p>
        </w:tc>
        <w:tc>
          <w:tcPr>
            <w:tcW w:w="4317" w:type="dxa"/>
          </w:tcPr>
          <w:p w14:paraId="633F2CC9" w14:textId="77777777" w:rsidR="00785765" w:rsidRDefault="00785765" w:rsidP="00A738DA">
            <w:pPr>
              <w:pStyle w:val="TableText"/>
            </w:pPr>
            <w:r>
              <w:t>23</w:t>
            </w:r>
          </w:p>
        </w:tc>
      </w:tr>
    </w:tbl>
    <w:p w14:paraId="15EFF4E5" w14:textId="0B24877A" w:rsidR="004931E8" w:rsidRDefault="00DE74DE" w:rsidP="0089265F">
      <w:pPr>
        <w:pStyle w:val="Heading2"/>
      </w:pPr>
      <w:r>
        <w:t>Social Housing Lettings</w:t>
      </w:r>
    </w:p>
    <w:p w14:paraId="24CBEBCA" w14:textId="0E99AEE2" w:rsidR="00DE74DE" w:rsidRPr="00800E10" w:rsidRDefault="00DE74DE" w:rsidP="009B676E">
      <w:pPr>
        <w:pStyle w:val="NumberBullets"/>
      </w:pPr>
      <w:bookmarkStart w:id="1" w:name="_Hlk133479282"/>
      <w:r w:rsidRPr="00800E10">
        <w:t xml:space="preserve">Please provide the number of social housing lettings </w:t>
      </w:r>
      <w:r w:rsidR="00882362" w:rsidRPr="00800E10">
        <w:t xml:space="preserve">in the period from </w:t>
      </w:r>
      <w:r w:rsidR="00882362" w:rsidRPr="00800E10">
        <w:rPr>
          <w:b/>
          <w:bCs/>
        </w:rPr>
        <w:t>1</w:t>
      </w:r>
      <w:r w:rsidR="00882362" w:rsidRPr="00800E10">
        <w:rPr>
          <w:b/>
          <w:bCs/>
          <w:vertAlign w:val="superscript"/>
        </w:rPr>
        <w:t>st</w:t>
      </w:r>
      <w:r w:rsidR="00882362" w:rsidRPr="00800E10">
        <w:rPr>
          <w:b/>
          <w:bCs/>
        </w:rPr>
        <w:t xml:space="preserve"> April 2020 to 31</w:t>
      </w:r>
      <w:r w:rsidR="00882362" w:rsidRPr="00800E10">
        <w:rPr>
          <w:b/>
          <w:bCs/>
          <w:vertAlign w:val="superscript"/>
        </w:rPr>
        <w:t>st</w:t>
      </w:r>
      <w:r w:rsidR="00882362" w:rsidRPr="00800E10">
        <w:rPr>
          <w:b/>
          <w:bCs/>
        </w:rPr>
        <w:t xml:space="preserve"> March 2021;</w:t>
      </w:r>
      <w:r w:rsidR="00882362" w:rsidRPr="00800E10">
        <w:t xml:space="preserve"> and from </w:t>
      </w:r>
      <w:r w:rsidR="00882362" w:rsidRPr="00800E10">
        <w:rPr>
          <w:b/>
          <w:bCs/>
        </w:rPr>
        <w:t>1</w:t>
      </w:r>
      <w:r w:rsidR="00882362" w:rsidRPr="00800E10">
        <w:rPr>
          <w:b/>
          <w:bCs/>
          <w:vertAlign w:val="superscript"/>
        </w:rPr>
        <w:t>st</w:t>
      </w:r>
      <w:r w:rsidR="00882362" w:rsidRPr="00800E10">
        <w:rPr>
          <w:b/>
          <w:bCs/>
        </w:rPr>
        <w:t xml:space="preserve"> April 2021 to</w:t>
      </w:r>
      <w:r w:rsidR="004208A7" w:rsidRPr="00800E10">
        <w:rPr>
          <w:b/>
          <w:bCs/>
        </w:rPr>
        <w:t xml:space="preserve"> 31</w:t>
      </w:r>
      <w:r w:rsidR="004208A7" w:rsidRPr="00800E10">
        <w:rPr>
          <w:b/>
          <w:bCs/>
          <w:vertAlign w:val="superscript"/>
        </w:rPr>
        <w:t>st</w:t>
      </w:r>
      <w:r w:rsidR="004208A7" w:rsidRPr="00800E10">
        <w:rPr>
          <w:b/>
          <w:bCs/>
        </w:rPr>
        <w:t xml:space="preserve"> </w:t>
      </w:r>
      <w:r w:rsidR="00882362" w:rsidRPr="00800E10">
        <w:rPr>
          <w:b/>
          <w:bCs/>
        </w:rPr>
        <w:t xml:space="preserve">March </w:t>
      </w:r>
      <w:r w:rsidR="004208A7" w:rsidRPr="00800E10">
        <w:rPr>
          <w:b/>
          <w:bCs/>
        </w:rPr>
        <w:t>2022</w:t>
      </w:r>
      <w:r w:rsidR="004208A7" w:rsidRPr="00800E10">
        <w:t>, in the following locations:</w:t>
      </w:r>
    </w:p>
    <w:tbl>
      <w:tblPr>
        <w:tblStyle w:val="TableGrid"/>
        <w:tblW w:w="0" w:type="auto"/>
        <w:tblInd w:w="709" w:type="dxa"/>
        <w:tblLook w:val="04A0" w:firstRow="1" w:lastRow="0" w:firstColumn="1" w:lastColumn="0" w:noHBand="0" w:noVBand="1"/>
      </w:tblPr>
      <w:tblGrid>
        <w:gridCol w:w="2877"/>
        <w:gridCol w:w="2879"/>
        <w:gridCol w:w="2879"/>
      </w:tblGrid>
      <w:tr w:rsidR="00BA4B88" w:rsidRPr="00800E10" w14:paraId="2DD998A8" w14:textId="77777777" w:rsidTr="00DE69BD">
        <w:trPr>
          <w:cnfStyle w:val="100000000000" w:firstRow="1" w:lastRow="0" w:firstColumn="0" w:lastColumn="0" w:oddVBand="0" w:evenVBand="0" w:oddHBand="0" w:evenHBand="0" w:firstRowFirstColumn="0" w:firstRowLastColumn="0" w:lastRowFirstColumn="0" w:lastRowLastColumn="0"/>
        </w:trPr>
        <w:tc>
          <w:tcPr>
            <w:tcW w:w="2877" w:type="dxa"/>
            <w:vMerge w:val="restart"/>
            <w:vAlign w:val="center"/>
          </w:tcPr>
          <w:p w14:paraId="7EEC7CEC" w14:textId="2668E795" w:rsidR="00BA4B88" w:rsidRPr="00800E10" w:rsidRDefault="00BA4B88" w:rsidP="006D4AFB">
            <w:pPr>
              <w:pStyle w:val="TablerHeader"/>
            </w:pPr>
            <w:r w:rsidRPr="00800E10">
              <w:t>Location</w:t>
            </w:r>
          </w:p>
        </w:tc>
        <w:tc>
          <w:tcPr>
            <w:tcW w:w="5758" w:type="dxa"/>
            <w:gridSpan w:val="2"/>
          </w:tcPr>
          <w:p w14:paraId="6A432B1B" w14:textId="742545AD" w:rsidR="00BA4B88" w:rsidRPr="00800E10" w:rsidRDefault="00BA4B88" w:rsidP="006D4AFB">
            <w:pPr>
              <w:pStyle w:val="TablerHeader"/>
            </w:pPr>
            <w:r w:rsidRPr="00800E10">
              <w:t>Social Housing Lettings</w:t>
            </w:r>
          </w:p>
        </w:tc>
      </w:tr>
      <w:tr w:rsidR="006D4AFB" w:rsidRPr="00800E10" w14:paraId="74C903BD" w14:textId="77777777" w:rsidTr="006D4AFB">
        <w:tc>
          <w:tcPr>
            <w:tcW w:w="2877" w:type="dxa"/>
            <w:vMerge/>
          </w:tcPr>
          <w:p w14:paraId="0FC22373" w14:textId="77777777" w:rsidR="006D4AFB" w:rsidRPr="00800E10" w:rsidRDefault="006D4AFB" w:rsidP="006D4AFB">
            <w:pPr>
              <w:pStyle w:val="TablerHeader"/>
            </w:pPr>
          </w:p>
        </w:tc>
        <w:tc>
          <w:tcPr>
            <w:tcW w:w="2879" w:type="dxa"/>
            <w:shd w:val="clear" w:color="auto" w:fill="B5231D"/>
          </w:tcPr>
          <w:p w14:paraId="4DE6E7F1" w14:textId="77777777" w:rsidR="00BA4B88" w:rsidRPr="00800E10" w:rsidRDefault="00BA4B88" w:rsidP="006D4AFB">
            <w:pPr>
              <w:pStyle w:val="TablerHeader"/>
            </w:pPr>
            <w:r w:rsidRPr="00800E10">
              <w:t>1</w:t>
            </w:r>
            <w:r w:rsidRPr="00800E10">
              <w:rPr>
                <w:vertAlign w:val="superscript"/>
              </w:rPr>
              <w:t>st</w:t>
            </w:r>
            <w:r w:rsidRPr="00800E10">
              <w:t xml:space="preserve"> April 2020 to </w:t>
            </w:r>
          </w:p>
          <w:p w14:paraId="25D6B205" w14:textId="5A42C0AF" w:rsidR="006D4AFB" w:rsidRPr="00800E10" w:rsidRDefault="00BA4B88" w:rsidP="006D4AFB">
            <w:pPr>
              <w:pStyle w:val="TablerHeader"/>
            </w:pPr>
            <w:r w:rsidRPr="00800E10">
              <w:t>31</w:t>
            </w:r>
            <w:r w:rsidRPr="00800E10">
              <w:rPr>
                <w:vertAlign w:val="superscript"/>
              </w:rPr>
              <w:t>st</w:t>
            </w:r>
            <w:r w:rsidRPr="00800E10">
              <w:t xml:space="preserve"> March 2021</w:t>
            </w:r>
          </w:p>
        </w:tc>
        <w:tc>
          <w:tcPr>
            <w:tcW w:w="2879" w:type="dxa"/>
            <w:shd w:val="clear" w:color="auto" w:fill="B5231D"/>
          </w:tcPr>
          <w:p w14:paraId="3F992324" w14:textId="433D1158" w:rsidR="00BA4B88" w:rsidRPr="00800E10" w:rsidRDefault="00BA4B88" w:rsidP="006D4AFB">
            <w:pPr>
              <w:pStyle w:val="TablerHeader"/>
            </w:pPr>
            <w:r w:rsidRPr="00800E10">
              <w:t>1</w:t>
            </w:r>
            <w:r w:rsidRPr="00800E10">
              <w:rPr>
                <w:vertAlign w:val="superscript"/>
              </w:rPr>
              <w:t>st</w:t>
            </w:r>
            <w:r w:rsidRPr="00800E10">
              <w:t xml:space="preserve"> April 2021 to </w:t>
            </w:r>
          </w:p>
          <w:p w14:paraId="387828FB" w14:textId="5D6E57CA" w:rsidR="006D4AFB" w:rsidRPr="00800E10" w:rsidRDefault="00BA4B88" w:rsidP="006D4AFB">
            <w:pPr>
              <w:pStyle w:val="TablerHeader"/>
            </w:pPr>
            <w:r w:rsidRPr="00800E10">
              <w:t>31</w:t>
            </w:r>
            <w:r w:rsidRPr="00800E10">
              <w:rPr>
                <w:vertAlign w:val="superscript"/>
              </w:rPr>
              <w:t>st</w:t>
            </w:r>
            <w:r w:rsidRPr="00800E10">
              <w:t xml:space="preserve"> March 2022</w:t>
            </w:r>
          </w:p>
        </w:tc>
      </w:tr>
      <w:tr w:rsidR="00D74416" w:rsidRPr="00800E10" w14:paraId="5AA356BB" w14:textId="77777777" w:rsidTr="006D4AFB">
        <w:tc>
          <w:tcPr>
            <w:tcW w:w="2877" w:type="dxa"/>
          </w:tcPr>
          <w:p w14:paraId="5EA172B4" w14:textId="5AEDE5F2" w:rsidR="00D74416" w:rsidRPr="00800E10" w:rsidRDefault="00D74416" w:rsidP="00D74416">
            <w:pPr>
              <w:pStyle w:val="TableText"/>
            </w:pPr>
            <w:r w:rsidRPr="00800E10">
              <w:t xml:space="preserve">Finchampstead </w:t>
            </w:r>
          </w:p>
        </w:tc>
        <w:tc>
          <w:tcPr>
            <w:tcW w:w="2879" w:type="dxa"/>
          </w:tcPr>
          <w:p w14:paraId="72BA45C5" w14:textId="705877B2" w:rsidR="00D74416" w:rsidRPr="0089265F" w:rsidRDefault="00364678" w:rsidP="00D74416">
            <w:pPr>
              <w:pStyle w:val="TableText"/>
              <w:rPr>
                <w:b/>
                <w:bCs/>
              </w:rPr>
            </w:pPr>
            <w:r w:rsidRPr="0089265F">
              <w:rPr>
                <w:b/>
                <w:bCs/>
              </w:rPr>
              <w:t>17</w:t>
            </w:r>
          </w:p>
        </w:tc>
        <w:tc>
          <w:tcPr>
            <w:tcW w:w="2879" w:type="dxa"/>
          </w:tcPr>
          <w:p w14:paraId="6F13835C" w14:textId="153E03D1" w:rsidR="00D74416" w:rsidRPr="0089265F" w:rsidRDefault="00364678" w:rsidP="00D74416">
            <w:pPr>
              <w:pStyle w:val="TableText"/>
              <w:rPr>
                <w:b/>
                <w:bCs/>
              </w:rPr>
            </w:pPr>
            <w:r w:rsidRPr="0089265F">
              <w:rPr>
                <w:b/>
                <w:bCs/>
              </w:rPr>
              <w:t>55</w:t>
            </w:r>
          </w:p>
        </w:tc>
      </w:tr>
      <w:tr w:rsidR="00D74416" w:rsidRPr="00800E10" w14:paraId="01BB9008" w14:textId="77777777" w:rsidTr="006D4AFB">
        <w:tc>
          <w:tcPr>
            <w:tcW w:w="2877" w:type="dxa"/>
          </w:tcPr>
          <w:p w14:paraId="403B20B8" w14:textId="481C5A29" w:rsidR="00D74416" w:rsidRPr="00800E10" w:rsidRDefault="00D74416" w:rsidP="00D74416">
            <w:pPr>
              <w:pStyle w:val="TableText"/>
            </w:pPr>
            <w:proofErr w:type="spellStart"/>
            <w:r w:rsidRPr="00800E10">
              <w:t>Barkham</w:t>
            </w:r>
            <w:proofErr w:type="spellEnd"/>
            <w:r w:rsidRPr="00800E10">
              <w:t xml:space="preserve"> </w:t>
            </w:r>
          </w:p>
        </w:tc>
        <w:tc>
          <w:tcPr>
            <w:tcW w:w="2879" w:type="dxa"/>
          </w:tcPr>
          <w:p w14:paraId="37631048" w14:textId="0CF4DF7A" w:rsidR="00D74416" w:rsidRPr="0089265F" w:rsidRDefault="00364678" w:rsidP="00D74416">
            <w:pPr>
              <w:pStyle w:val="TableText"/>
              <w:rPr>
                <w:b/>
                <w:bCs/>
              </w:rPr>
            </w:pPr>
            <w:r w:rsidRPr="0089265F">
              <w:rPr>
                <w:b/>
                <w:bCs/>
              </w:rPr>
              <w:t>0</w:t>
            </w:r>
          </w:p>
        </w:tc>
        <w:tc>
          <w:tcPr>
            <w:tcW w:w="2879" w:type="dxa"/>
          </w:tcPr>
          <w:p w14:paraId="6E746109" w14:textId="07253761" w:rsidR="00D74416" w:rsidRPr="0089265F" w:rsidRDefault="00364678" w:rsidP="00D74416">
            <w:pPr>
              <w:pStyle w:val="TableText"/>
              <w:rPr>
                <w:b/>
                <w:bCs/>
              </w:rPr>
            </w:pPr>
            <w:r w:rsidRPr="0089265F">
              <w:rPr>
                <w:b/>
                <w:bCs/>
              </w:rPr>
              <w:t>0</w:t>
            </w:r>
          </w:p>
        </w:tc>
      </w:tr>
      <w:tr w:rsidR="00D74416" w:rsidRPr="00800E10" w14:paraId="363A9762" w14:textId="77777777" w:rsidTr="006D4AFB">
        <w:tc>
          <w:tcPr>
            <w:tcW w:w="2877" w:type="dxa"/>
          </w:tcPr>
          <w:p w14:paraId="599D4ED7" w14:textId="0F251E3E" w:rsidR="00D74416" w:rsidRPr="00800E10" w:rsidRDefault="00D74416" w:rsidP="00D74416">
            <w:pPr>
              <w:pStyle w:val="TableText"/>
            </w:pPr>
            <w:r w:rsidRPr="00800E10">
              <w:t xml:space="preserve">Wokingham Without </w:t>
            </w:r>
          </w:p>
        </w:tc>
        <w:tc>
          <w:tcPr>
            <w:tcW w:w="2879" w:type="dxa"/>
          </w:tcPr>
          <w:p w14:paraId="02E6658D" w14:textId="292E0FE2" w:rsidR="00D74416" w:rsidRPr="0089265F" w:rsidRDefault="00364678" w:rsidP="00D74416">
            <w:pPr>
              <w:pStyle w:val="TableText"/>
              <w:rPr>
                <w:b/>
                <w:bCs/>
              </w:rPr>
            </w:pPr>
            <w:r w:rsidRPr="0089265F">
              <w:rPr>
                <w:b/>
                <w:bCs/>
              </w:rPr>
              <w:t>1</w:t>
            </w:r>
          </w:p>
        </w:tc>
        <w:tc>
          <w:tcPr>
            <w:tcW w:w="2879" w:type="dxa"/>
          </w:tcPr>
          <w:p w14:paraId="5BD284B9" w14:textId="39CA3E88" w:rsidR="00D74416" w:rsidRPr="0089265F" w:rsidRDefault="00364678" w:rsidP="00D74416">
            <w:pPr>
              <w:pStyle w:val="TableText"/>
              <w:rPr>
                <w:b/>
                <w:bCs/>
              </w:rPr>
            </w:pPr>
            <w:r w:rsidRPr="0089265F">
              <w:rPr>
                <w:b/>
                <w:bCs/>
              </w:rPr>
              <w:t>3</w:t>
            </w:r>
          </w:p>
        </w:tc>
      </w:tr>
    </w:tbl>
    <w:p w14:paraId="2DBA3135" w14:textId="712FC138" w:rsidR="00FA1D53" w:rsidRDefault="00FA1D53" w:rsidP="00FA1D53">
      <w:pPr>
        <w:pStyle w:val="NumberBullets"/>
      </w:pPr>
      <w:bookmarkStart w:id="2" w:name="_Hlk129353162"/>
      <w:r w:rsidRPr="00800E10">
        <w:lastRenderedPageBreak/>
        <w:t xml:space="preserve">Please provide the number of social housing lettings in the period from </w:t>
      </w:r>
      <w:r w:rsidRPr="00800E10">
        <w:rPr>
          <w:b/>
          <w:bCs/>
        </w:rPr>
        <w:t>1</w:t>
      </w:r>
      <w:r w:rsidRPr="00800E10">
        <w:rPr>
          <w:b/>
          <w:bCs/>
          <w:vertAlign w:val="superscript"/>
        </w:rPr>
        <w:t>st</w:t>
      </w:r>
      <w:r w:rsidRPr="00800E10">
        <w:rPr>
          <w:b/>
          <w:bCs/>
        </w:rPr>
        <w:t xml:space="preserve"> April 2020 to 31</w:t>
      </w:r>
      <w:r w:rsidRPr="00800E10">
        <w:rPr>
          <w:b/>
          <w:bCs/>
          <w:vertAlign w:val="superscript"/>
        </w:rPr>
        <w:t>st</w:t>
      </w:r>
      <w:r w:rsidRPr="00800E10">
        <w:rPr>
          <w:b/>
          <w:bCs/>
        </w:rPr>
        <w:t xml:space="preserve"> March 2021;</w:t>
      </w:r>
      <w:r w:rsidRPr="00800E10">
        <w:t xml:space="preserve"> and from </w:t>
      </w:r>
      <w:r w:rsidRPr="00800E10">
        <w:rPr>
          <w:b/>
          <w:bCs/>
        </w:rPr>
        <w:t>1</w:t>
      </w:r>
      <w:r w:rsidRPr="00800E10">
        <w:rPr>
          <w:b/>
          <w:bCs/>
          <w:vertAlign w:val="superscript"/>
        </w:rPr>
        <w:t>st</w:t>
      </w:r>
      <w:r w:rsidRPr="00800E10">
        <w:rPr>
          <w:b/>
          <w:bCs/>
        </w:rPr>
        <w:t xml:space="preserve"> April 2021 to 31</w:t>
      </w:r>
      <w:r w:rsidRPr="00800E10">
        <w:rPr>
          <w:b/>
          <w:bCs/>
          <w:vertAlign w:val="superscript"/>
        </w:rPr>
        <w:t>st</w:t>
      </w:r>
      <w:r w:rsidRPr="00800E10">
        <w:rPr>
          <w:b/>
          <w:bCs/>
        </w:rPr>
        <w:t xml:space="preserve"> March 2022</w:t>
      </w:r>
      <w:r w:rsidRPr="00800E10">
        <w:t>, made with the following tenures:</w:t>
      </w:r>
    </w:p>
    <w:p w14:paraId="474BA80F" w14:textId="067523E4" w:rsidR="00A11154" w:rsidRPr="00800E10" w:rsidRDefault="00A11154" w:rsidP="0089265F">
      <w:pPr>
        <w:pStyle w:val="NumberBullets"/>
        <w:numPr>
          <w:ilvl w:val="0"/>
          <w:numId w:val="0"/>
        </w:numPr>
        <w:ind w:left="720"/>
      </w:pPr>
      <w:r w:rsidRPr="0089265F">
        <w:rPr>
          <w:rStyle w:val="ui-provider"/>
          <w:b/>
          <w:bCs/>
        </w:rPr>
        <w:t>From</w:t>
      </w:r>
      <w:r>
        <w:rPr>
          <w:rStyle w:val="ui-provider"/>
        </w:rPr>
        <w:t xml:space="preserve"> </w:t>
      </w:r>
      <w:r w:rsidRPr="00A11154">
        <w:rPr>
          <w:rStyle w:val="ui-provider"/>
          <w:b/>
          <w:bCs/>
        </w:rPr>
        <w:t>November 2020 Help to Buy South updated their portal in line with GDPR regulation which meant WBC no longer had access to Help to Buy and applications therefore we cannot provide the data for shared ownership after November 2020</w:t>
      </w:r>
      <w:r w:rsidR="00364678">
        <w:rPr>
          <w:rStyle w:val="ui-provider"/>
          <w:b/>
          <w:bCs/>
        </w:rPr>
        <w:t xml:space="preserve"> apart from shared ownership extra care properties</w:t>
      </w:r>
    </w:p>
    <w:tbl>
      <w:tblPr>
        <w:tblStyle w:val="TableGrid"/>
        <w:tblW w:w="8642" w:type="dxa"/>
        <w:tblInd w:w="709" w:type="dxa"/>
        <w:tblLayout w:type="fixed"/>
        <w:tblLook w:val="04A0" w:firstRow="1" w:lastRow="0" w:firstColumn="1" w:lastColumn="0" w:noHBand="0" w:noVBand="1"/>
      </w:tblPr>
      <w:tblGrid>
        <w:gridCol w:w="1838"/>
        <w:gridCol w:w="3402"/>
        <w:gridCol w:w="3402"/>
      </w:tblGrid>
      <w:tr w:rsidR="00FA1D53" w:rsidRPr="00800E10" w14:paraId="4702516C" w14:textId="77777777" w:rsidTr="00FA1D53">
        <w:trPr>
          <w:cnfStyle w:val="100000000000" w:firstRow="1" w:lastRow="0" w:firstColumn="0" w:lastColumn="0" w:oddVBand="0" w:evenVBand="0" w:oddHBand="0" w:evenHBand="0" w:firstRowFirstColumn="0" w:firstRowLastColumn="0" w:lastRowFirstColumn="0" w:lastRowLastColumn="0"/>
        </w:trPr>
        <w:tc>
          <w:tcPr>
            <w:tcW w:w="1838" w:type="dxa"/>
          </w:tcPr>
          <w:p w14:paraId="7F5D00FB" w14:textId="77777777" w:rsidR="00FA1D53" w:rsidRPr="00800E10" w:rsidRDefault="00FA1D53" w:rsidP="00BF2865">
            <w:pPr>
              <w:pStyle w:val="TablerHeader"/>
            </w:pPr>
            <w:r w:rsidRPr="00800E10">
              <w:t>Tenure</w:t>
            </w:r>
          </w:p>
        </w:tc>
        <w:tc>
          <w:tcPr>
            <w:tcW w:w="3402" w:type="dxa"/>
          </w:tcPr>
          <w:p w14:paraId="3567DCD0" w14:textId="536BEB8D" w:rsidR="00FA1D53" w:rsidRPr="00800E10" w:rsidRDefault="00FA1D53" w:rsidP="00FA1D53">
            <w:pPr>
              <w:pStyle w:val="TablerHeader"/>
            </w:pPr>
            <w:r w:rsidRPr="00800E10">
              <w:t>Lettings Made</w:t>
            </w:r>
          </w:p>
          <w:p w14:paraId="6CC63D32" w14:textId="2FAD073C" w:rsidR="00FA1D53" w:rsidRPr="00800E10" w:rsidRDefault="00FA1D53" w:rsidP="00FA1D53">
            <w:pPr>
              <w:pStyle w:val="TablerHeader"/>
            </w:pPr>
            <w:r w:rsidRPr="00800E10">
              <w:t>(1 April 2020 - 31 March 20</w:t>
            </w:r>
            <w:r w:rsidR="00F46F9A" w:rsidRPr="00800E10">
              <w:t>2</w:t>
            </w:r>
            <w:r w:rsidR="00364678">
              <w:t>1</w:t>
            </w:r>
            <w:r w:rsidRPr="00800E10">
              <w:t>)</w:t>
            </w:r>
          </w:p>
        </w:tc>
        <w:tc>
          <w:tcPr>
            <w:tcW w:w="3402" w:type="dxa"/>
          </w:tcPr>
          <w:p w14:paraId="2DFB8C61" w14:textId="5C3BD2F0" w:rsidR="00FA1D53" w:rsidRPr="00800E10" w:rsidRDefault="00FA1D53" w:rsidP="00BF2865">
            <w:pPr>
              <w:pStyle w:val="TablerHeader"/>
            </w:pPr>
            <w:r w:rsidRPr="00800E10">
              <w:t>Lettings Made</w:t>
            </w:r>
          </w:p>
          <w:p w14:paraId="26452DFF" w14:textId="77777777" w:rsidR="00FA1D53" w:rsidRPr="00800E10" w:rsidRDefault="00FA1D53" w:rsidP="00BF2865">
            <w:pPr>
              <w:pStyle w:val="TablerHeader"/>
            </w:pPr>
            <w:r w:rsidRPr="00800E10">
              <w:t>(1 April 2021 - 31 March 2022)</w:t>
            </w:r>
          </w:p>
        </w:tc>
      </w:tr>
      <w:tr w:rsidR="00FA1D53" w:rsidRPr="00800E10" w14:paraId="207E09E6" w14:textId="77777777" w:rsidTr="00FA1D53">
        <w:tc>
          <w:tcPr>
            <w:tcW w:w="1838" w:type="dxa"/>
          </w:tcPr>
          <w:p w14:paraId="3EFA8882" w14:textId="77777777" w:rsidR="00FA1D53" w:rsidRPr="00800E10" w:rsidRDefault="00FA1D53" w:rsidP="00BF2865">
            <w:pPr>
              <w:pStyle w:val="TableText"/>
            </w:pPr>
            <w:r w:rsidRPr="00800E10">
              <w:t>Social Rented</w:t>
            </w:r>
          </w:p>
        </w:tc>
        <w:tc>
          <w:tcPr>
            <w:tcW w:w="3402" w:type="dxa"/>
          </w:tcPr>
          <w:p w14:paraId="02AAC200" w14:textId="244A772D" w:rsidR="00FA1D53" w:rsidRPr="0089265F" w:rsidRDefault="00364678" w:rsidP="00BF2865">
            <w:pPr>
              <w:pStyle w:val="TableText"/>
              <w:rPr>
                <w:b/>
                <w:bCs/>
              </w:rPr>
            </w:pPr>
            <w:r w:rsidRPr="0089265F">
              <w:rPr>
                <w:b/>
                <w:bCs/>
              </w:rPr>
              <w:t>299</w:t>
            </w:r>
          </w:p>
        </w:tc>
        <w:tc>
          <w:tcPr>
            <w:tcW w:w="3402" w:type="dxa"/>
          </w:tcPr>
          <w:p w14:paraId="2C53A8C3" w14:textId="5AFE3484" w:rsidR="00FA1D53" w:rsidRPr="0089265F" w:rsidRDefault="00364678" w:rsidP="00BF2865">
            <w:pPr>
              <w:pStyle w:val="TableText"/>
              <w:rPr>
                <w:b/>
                <w:bCs/>
              </w:rPr>
            </w:pPr>
            <w:r w:rsidRPr="0089265F">
              <w:rPr>
                <w:b/>
                <w:bCs/>
              </w:rPr>
              <w:t>289</w:t>
            </w:r>
          </w:p>
        </w:tc>
      </w:tr>
      <w:tr w:rsidR="00FA1D53" w:rsidRPr="00800E10" w14:paraId="401F8394" w14:textId="77777777" w:rsidTr="00FA1D53">
        <w:tc>
          <w:tcPr>
            <w:tcW w:w="1838" w:type="dxa"/>
          </w:tcPr>
          <w:p w14:paraId="1E4E73DB" w14:textId="77777777" w:rsidR="00FA1D53" w:rsidRPr="00800E10" w:rsidRDefault="00FA1D53" w:rsidP="00BF2865">
            <w:pPr>
              <w:pStyle w:val="TableText"/>
            </w:pPr>
            <w:r w:rsidRPr="00800E10">
              <w:t>Intermediate Rented</w:t>
            </w:r>
          </w:p>
        </w:tc>
        <w:tc>
          <w:tcPr>
            <w:tcW w:w="3402" w:type="dxa"/>
          </w:tcPr>
          <w:p w14:paraId="563F43DE" w14:textId="1C7F048C" w:rsidR="00FA1D53" w:rsidRPr="0089265F" w:rsidRDefault="00A11154" w:rsidP="00BF2865">
            <w:pPr>
              <w:pStyle w:val="TableText"/>
              <w:rPr>
                <w:b/>
                <w:bCs/>
              </w:rPr>
            </w:pPr>
            <w:r w:rsidRPr="0089265F">
              <w:rPr>
                <w:b/>
                <w:bCs/>
              </w:rPr>
              <w:t>28</w:t>
            </w:r>
          </w:p>
        </w:tc>
        <w:tc>
          <w:tcPr>
            <w:tcW w:w="3402" w:type="dxa"/>
          </w:tcPr>
          <w:p w14:paraId="42BF4DFC" w14:textId="74D14FB5" w:rsidR="00FA1D53" w:rsidRPr="0089265F" w:rsidRDefault="00A11154" w:rsidP="00BF2865">
            <w:pPr>
              <w:pStyle w:val="TableText"/>
              <w:rPr>
                <w:b/>
                <w:bCs/>
              </w:rPr>
            </w:pPr>
            <w:r w:rsidRPr="0089265F">
              <w:rPr>
                <w:b/>
                <w:bCs/>
              </w:rPr>
              <w:t>65</w:t>
            </w:r>
          </w:p>
        </w:tc>
      </w:tr>
      <w:tr w:rsidR="00FA1D53" w14:paraId="200EE0A4" w14:textId="77777777" w:rsidTr="00FA1D53">
        <w:tc>
          <w:tcPr>
            <w:tcW w:w="1838" w:type="dxa"/>
          </w:tcPr>
          <w:p w14:paraId="1407A61A" w14:textId="77777777" w:rsidR="00FA1D53" w:rsidRPr="00F75FA3" w:rsidRDefault="00FA1D53" w:rsidP="00BF2865">
            <w:pPr>
              <w:pStyle w:val="TableText"/>
            </w:pPr>
            <w:r w:rsidRPr="00800E10">
              <w:t>Shared Ownership</w:t>
            </w:r>
          </w:p>
        </w:tc>
        <w:tc>
          <w:tcPr>
            <w:tcW w:w="3402" w:type="dxa"/>
          </w:tcPr>
          <w:p w14:paraId="0DD284FB" w14:textId="1FC5EC9B" w:rsidR="00FA1D53" w:rsidRPr="0089265F" w:rsidRDefault="00A11154" w:rsidP="00BF2865">
            <w:pPr>
              <w:pStyle w:val="TableText"/>
              <w:rPr>
                <w:b/>
                <w:bCs/>
              </w:rPr>
            </w:pPr>
            <w:r w:rsidRPr="0089265F">
              <w:rPr>
                <w:b/>
                <w:bCs/>
              </w:rPr>
              <w:t xml:space="preserve">April – Nov 2020 - </w:t>
            </w:r>
            <w:r w:rsidR="00364678" w:rsidRPr="0089265F">
              <w:rPr>
                <w:b/>
                <w:bCs/>
              </w:rPr>
              <w:t>62</w:t>
            </w:r>
          </w:p>
        </w:tc>
        <w:tc>
          <w:tcPr>
            <w:tcW w:w="3402" w:type="dxa"/>
          </w:tcPr>
          <w:p w14:paraId="047BE50D" w14:textId="46555B18" w:rsidR="00FA1D53" w:rsidRPr="0089265F" w:rsidRDefault="00364678" w:rsidP="00BF2865">
            <w:pPr>
              <w:pStyle w:val="TableText"/>
              <w:rPr>
                <w:b/>
                <w:bCs/>
              </w:rPr>
            </w:pPr>
            <w:r w:rsidRPr="0089265F">
              <w:rPr>
                <w:b/>
                <w:bCs/>
              </w:rPr>
              <w:t xml:space="preserve">8 shared ownerships extra care but no longer had access to Help to Buy portal so unable to confirm number of Housing Association shared ownerships </w:t>
            </w:r>
          </w:p>
        </w:tc>
      </w:tr>
      <w:bookmarkEnd w:id="1"/>
      <w:bookmarkEnd w:id="2"/>
    </w:tbl>
    <w:p w14:paraId="2BCA18B8" w14:textId="56EE92D5" w:rsidR="009E7B14" w:rsidRDefault="009E7B14">
      <w:pPr>
        <w:spacing w:after="0" w:line="240" w:lineRule="auto"/>
        <w:rPr>
          <w:b/>
          <w:bCs/>
        </w:rPr>
      </w:pPr>
    </w:p>
    <w:p w14:paraId="38D6CEFF" w14:textId="1FAC306A" w:rsidR="004208A7" w:rsidRDefault="00EF0A33" w:rsidP="0089265F">
      <w:pPr>
        <w:pStyle w:val="Heading2"/>
      </w:pPr>
      <w:r>
        <w:t>Temporary Accommodation</w:t>
      </w:r>
    </w:p>
    <w:p w14:paraId="6F2F52B1" w14:textId="72A8C79D" w:rsidR="00EF0A33" w:rsidRDefault="0044395E" w:rsidP="009B676E">
      <w:pPr>
        <w:pStyle w:val="NumberBullets"/>
      </w:pPr>
      <w:r>
        <w:t xml:space="preserve">Please provide the number of households on the </w:t>
      </w:r>
      <w:r w:rsidRPr="00947D0D">
        <w:rPr>
          <w:b/>
          <w:bCs/>
        </w:rPr>
        <w:t>Housing Register</w:t>
      </w:r>
      <w:r>
        <w:t xml:space="preserve"> housed in temporary accommodation, both within and outside the </w:t>
      </w:r>
      <w:r w:rsidR="00D74416">
        <w:t>Wokingham Borough</w:t>
      </w:r>
      <w:r w:rsidR="00723ABF">
        <w:t xml:space="preserve"> region, on the following dates:</w:t>
      </w:r>
    </w:p>
    <w:tbl>
      <w:tblPr>
        <w:tblStyle w:val="TableGrid"/>
        <w:tblW w:w="0" w:type="auto"/>
        <w:tblInd w:w="709" w:type="dxa"/>
        <w:tblLook w:val="04A0" w:firstRow="1" w:lastRow="0" w:firstColumn="1" w:lastColumn="0" w:noHBand="0" w:noVBand="1"/>
      </w:tblPr>
      <w:tblGrid>
        <w:gridCol w:w="2877"/>
        <w:gridCol w:w="2879"/>
        <w:gridCol w:w="2879"/>
      </w:tblGrid>
      <w:tr w:rsidR="00B4185A" w14:paraId="0822F02F" w14:textId="77777777" w:rsidTr="00384BE2">
        <w:trPr>
          <w:cnfStyle w:val="100000000000" w:firstRow="1" w:lastRow="0" w:firstColumn="0" w:lastColumn="0" w:oddVBand="0" w:evenVBand="0" w:oddHBand="0" w:evenHBand="0" w:firstRowFirstColumn="0" w:firstRowLastColumn="0" w:lastRowFirstColumn="0" w:lastRowLastColumn="0"/>
        </w:trPr>
        <w:tc>
          <w:tcPr>
            <w:tcW w:w="2877" w:type="dxa"/>
            <w:vMerge w:val="restart"/>
            <w:vAlign w:val="center"/>
          </w:tcPr>
          <w:p w14:paraId="6A03BF4A" w14:textId="77777777" w:rsidR="00B4185A" w:rsidRDefault="00B4185A" w:rsidP="00384BE2">
            <w:pPr>
              <w:pStyle w:val="TablerHeader"/>
            </w:pPr>
            <w:r>
              <w:t>Location</w:t>
            </w:r>
          </w:p>
        </w:tc>
        <w:tc>
          <w:tcPr>
            <w:tcW w:w="5758" w:type="dxa"/>
            <w:gridSpan w:val="2"/>
          </w:tcPr>
          <w:p w14:paraId="2CCE79C9" w14:textId="3FD7CA7D" w:rsidR="00B4185A" w:rsidRDefault="00C44AC6" w:rsidP="00384BE2">
            <w:pPr>
              <w:pStyle w:val="TablerHeader"/>
            </w:pPr>
            <w:r>
              <w:t>Households in Temporary Accommodation</w:t>
            </w:r>
          </w:p>
        </w:tc>
      </w:tr>
      <w:tr w:rsidR="00B4185A" w14:paraId="234E4785" w14:textId="77777777" w:rsidTr="00384BE2">
        <w:tc>
          <w:tcPr>
            <w:tcW w:w="2877" w:type="dxa"/>
            <w:vMerge/>
          </w:tcPr>
          <w:p w14:paraId="3F64FE96" w14:textId="77777777" w:rsidR="00B4185A" w:rsidRDefault="00B4185A" w:rsidP="00384BE2">
            <w:pPr>
              <w:pStyle w:val="TablerHeader"/>
            </w:pPr>
          </w:p>
        </w:tc>
        <w:tc>
          <w:tcPr>
            <w:tcW w:w="2879" w:type="dxa"/>
            <w:shd w:val="clear" w:color="auto" w:fill="B5231D"/>
          </w:tcPr>
          <w:p w14:paraId="20878D39" w14:textId="77777777" w:rsidR="00B4185A" w:rsidRDefault="00B4185A" w:rsidP="00384BE2">
            <w:pPr>
              <w:pStyle w:val="TablerHeader"/>
            </w:pPr>
            <w:r>
              <w:t>1</w:t>
            </w:r>
            <w:r w:rsidRPr="00BA4B88">
              <w:rPr>
                <w:vertAlign w:val="superscript"/>
              </w:rPr>
              <w:t>st</w:t>
            </w:r>
            <w:r>
              <w:t xml:space="preserve"> April 2020 to </w:t>
            </w:r>
          </w:p>
          <w:p w14:paraId="0B417730" w14:textId="77777777" w:rsidR="00B4185A" w:rsidRDefault="00B4185A" w:rsidP="00384BE2">
            <w:pPr>
              <w:pStyle w:val="TablerHeader"/>
            </w:pPr>
            <w:r>
              <w:t>31</w:t>
            </w:r>
            <w:r w:rsidRPr="00BA4B88">
              <w:rPr>
                <w:vertAlign w:val="superscript"/>
              </w:rPr>
              <w:t>st</w:t>
            </w:r>
            <w:r>
              <w:t xml:space="preserve"> March 2021</w:t>
            </w:r>
          </w:p>
        </w:tc>
        <w:tc>
          <w:tcPr>
            <w:tcW w:w="2879" w:type="dxa"/>
            <w:shd w:val="clear" w:color="auto" w:fill="B5231D"/>
          </w:tcPr>
          <w:p w14:paraId="698617BE" w14:textId="77777777" w:rsidR="00B4185A" w:rsidRDefault="00B4185A" w:rsidP="00384BE2">
            <w:pPr>
              <w:pStyle w:val="TablerHeader"/>
            </w:pPr>
            <w:r>
              <w:t>1</w:t>
            </w:r>
            <w:r w:rsidRPr="00BA4B88">
              <w:rPr>
                <w:vertAlign w:val="superscript"/>
              </w:rPr>
              <w:t>st</w:t>
            </w:r>
            <w:r>
              <w:t xml:space="preserve"> April 2021 to </w:t>
            </w:r>
          </w:p>
          <w:p w14:paraId="5849D3C6" w14:textId="77777777" w:rsidR="00B4185A" w:rsidRDefault="00B4185A" w:rsidP="00384BE2">
            <w:pPr>
              <w:pStyle w:val="TablerHeader"/>
            </w:pPr>
            <w:r>
              <w:t>31</w:t>
            </w:r>
            <w:r w:rsidRPr="00BA4B88">
              <w:rPr>
                <w:vertAlign w:val="superscript"/>
              </w:rPr>
              <w:t>st</w:t>
            </w:r>
            <w:r>
              <w:t xml:space="preserve"> March 2022</w:t>
            </w:r>
          </w:p>
        </w:tc>
      </w:tr>
      <w:tr w:rsidR="00B4185A" w14:paraId="18967544" w14:textId="77777777" w:rsidTr="00384BE2">
        <w:tc>
          <w:tcPr>
            <w:tcW w:w="2877" w:type="dxa"/>
          </w:tcPr>
          <w:p w14:paraId="0D1A8513" w14:textId="2AEE4369" w:rsidR="00B4185A" w:rsidRDefault="00B4185A" w:rsidP="00384BE2">
            <w:pPr>
              <w:pStyle w:val="TableText"/>
            </w:pPr>
            <w:r>
              <w:t xml:space="preserve">Within </w:t>
            </w:r>
            <w:r w:rsidR="00E505F6">
              <w:t>Wokingham Borough</w:t>
            </w:r>
          </w:p>
        </w:tc>
        <w:tc>
          <w:tcPr>
            <w:tcW w:w="2879" w:type="dxa"/>
          </w:tcPr>
          <w:p w14:paraId="4D6FCF84" w14:textId="136D9806" w:rsidR="00B4185A" w:rsidRPr="0089265F" w:rsidRDefault="00EE7C6C" w:rsidP="00384BE2">
            <w:pPr>
              <w:pStyle w:val="TableText"/>
              <w:rPr>
                <w:b/>
                <w:bCs/>
              </w:rPr>
            </w:pPr>
            <w:r w:rsidRPr="0089265F">
              <w:rPr>
                <w:b/>
                <w:bCs/>
              </w:rPr>
              <w:t>125</w:t>
            </w:r>
          </w:p>
        </w:tc>
        <w:tc>
          <w:tcPr>
            <w:tcW w:w="2879" w:type="dxa"/>
          </w:tcPr>
          <w:p w14:paraId="5578DBD6" w14:textId="674DF1C2" w:rsidR="00B4185A" w:rsidRPr="0089265F" w:rsidRDefault="00EE7C6C" w:rsidP="00384BE2">
            <w:pPr>
              <w:pStyle w:val="TableText"/>
              <w:rPr>
                <w:b/>
                <w:bCs/>
              </w:rPr>
            </w:pPr>
            <w:r w:rsidRPr="0089265F">
              <w:rPr>
                <w:b/>
                <w:bCs/>
              </w:rPr>
              <w:t>116</w:t>
            </w:r>
          </w:p>
        </w:tc>
      </w:tr>
      <w:tr w:rsidR="00B4185A" w14:paraId="7D049A24" w14:textId="77777777" w:rsidTr="00384BE2">
        <w:tc>
          <w:tcPr>
            <w:tcW w:w="2877" w:type="dxa"/>
          </w:tcPr>
          <w:p w14:paraId="5F1D60FB" w14:textId="0C91F721" w:rsidR="00B4185A" w:rsidRDefault="00B4185A" w:rsidP="00384BE2">
            <w:pPr>
              <w:pStyle w:val="TableText"/>
            </w:pPr>
            <w:r>
              <w:t xml:space="preserve">Outside of </w:t>
            </w:r>
            <w:r w:rsidR="00E505F6">
              <w:t>Wokingham Borough</w:t>
            </w:r>
          </w:p>
        </w:tc>
        <w:tc>
          <w:tcPr>
            <w:tcW w:w="2879" w:type="dxa"/>
          </w:tcPr>
          <w:p w14:paraId="051E6EA1" w14:textId="56EC9CB6" w:rsidR="00B4185A" w:rsidRPr="0089265F" w:rsidRDefault="00EE7C6C" w:rsidP="00384BE2">
            <w:pPr>
              <w:pStyle w:val="TableText"/>
              <w:rPr>
                <w:b/>
                <w:bCs/>
              </w:rPr>
            </w:pPr>
            <w:r w:rsidRPr="0089265F">
              <w:rPr>
                <w:b/>
                <w:bCs/>
              </w:rPr>
              <w:t>0</w:t>
            </w:r>
          </w:p>
        </w:tc>
        <w:tc>
          <w:tcPr>
            <w:tcW w:w="2879" w:type="dxa"/>
          </w:tcPr>
          <w:p w14:paraId="7B86CA1C" w14:textId="0566E1AF" w:rsidR="00B4185A" w:rsidRPr="0089265F" w:rsidRDefault="00EE7C6C" w:rsidP="00384BE2">
            <w:pPr>
              <w:pStyle w:val="TableText"/>
              <w:rPr>
                <w:b/>
                <w:bCs/>
              </w:rPr>
            </w:pPr>
            <w:r w:rsidRPr="0089265F">
              <w:rPr>
                <w:b/>
                <w:bCs/>
              </w:rPr>
              <w:t>0</w:t>
            </w:r>
          </w:p>
        </w:tc>
      </w:tr>
    </w:tbl>
    <w:p w14:paraId="1962FD22" w14:textId="4B14B6BC" w:rsidR="00E505F6" w:rsidRDefault="00E505F6" w:rsidP="00C44AC6">
      <w:pPr>
        <w:pStyle w:val="NoSpacing"/>
      </w:pPr>
    </w:p>
    <w:tbl>
      <w:tblPr>
        <w:tblStyle w:val="TableGrid"/>
        <w:tblW w:w="0" w:type="auto"/>
        <w:tblInd w:w="709" w:type="dxa"/>
        <w:tblLook w:val="04A0" w:firstRow="1" w:lastRow="0" w:firstColumn="1" w:lastColumn="0" w:noHBand="0" w:noVBand="1"/>
      </w:tblPr>
      <w:tblGrid>
        <w:gridCol w:w="2877"/>
        <w:gridCol w:w="2879"/>
        <w:gridCol w:w="2879"/>
      </w:tblGrid>
      <w:tr w:rsidR="00C44AC6" w14:paraId="5346FC15" w14:textId="77777777" w:rsidTr="00384BE2">
        <w:trPr>
          <w:cnfStyle w:val="100000000000" w:firstRow="1" w:lastRow="0" w:firstColumn="0" w:lastColumn="0" w:oddVBand="0" w:evenVBand="0" w:oddHBand="0" w:evenHBand="0" w:firstRowFirstColumn="0" w:firstRowLastColumn="0" w:lastRowFirstColumn="0" w:lastRowLastColumn="0"/>
        </w:trPr>
        <w:tc>
          <w:tcPr>
            <w:tcW w:w="2877" w:type="dxa"/>
            <w:vMerge w:val="restart"/>
            <w:vAlign w:val="center"/>
          </w:tcPr>
          <w:p w14:paraId="117D49D6" w14:textId="77777777" w:rsidR="00C44AC6" w:rsidRDefault="00C44AC6" w:rsidP="00384BE2">
            <w:pPr>
              <w:pStyle w:val="TablerHeader"/>
            </w:pPr>
            <w:r>
              <w:t>Location</w:t>
            </w:r>
          </w:p>
        </w:tc>
        <w:tc>
          <w:tcPr>
            <w:tcW w:w="5758" w:type="dxa"/>
            <w:gridSpan w:val="2"/>
          </w:tcPr>
          <w:p w14:paraId="0E865A68" w14:textId="7B64F04A" w:rsidR="00C44AC6" w:rsidRDefault="00C44AC6" w:rsidP="00384BE2">
            <w:pPr>
              <w:pStyle w:val="TablerHeader"/>
            </w:pPr>
            <w:r>
              <w:t>Households in Bed and Breakfast</w:t>
            </w:r>
          </w:p>
        </w:tc>
      </w:tr>
      <w:tr w:rsidR="00C44AC6" w14:paraId="65157363" w14:textId="77777777" w:rsidTr="00384BE2">
        <w:tc>
          <w:tcPr>
            <w:tcW w:w="2877" w:type="dxa"/>
            <w:vMerge/>
          </w:tcPr>
          <w:p w14:paraId="65418339" w14:textId="77777777" w:rsidR="00C44AC6" w:rsidRDefault="00C44AC6" w:rsidP="00384BE2">
            <w:pPr>
              <w:pStyle w:val="TablerHeader"/>
            </w:pPr>
          </w:p>
        </w:tc>
        <w:tc>
          <w:tcPr>
            <w:tcW w:w="2879" w:type="dxa"/>
            <w:shd w:val="clear" w:color="auto" w:fill="B5231D"/>
          </w:tcPr>
          <w:p w14:paraId="1D541A7E" w14:textId="77777777" w:rsidR="00C44AC6" w:rsidRDefault="00C44AC6" w:rsidP="00384BE2">
            <w:pPr>
              <w:pStyle w:val="TablerHeader"/>
            </w:pPr>
            <w:r>
              <w:t>1</w:t>
            </w:r>
            <w:r w:rsidRPr="00BA4B88">
              <w:rPr>
                <w:vertAlign w:val="superscript"/>
              </w:rPr>
              <w:t>st</w:t>
            </w:r>
            <w:r>
              <w:t xml:space="preserve"> April 2020 to </w:t>
            </w:r>
          </w:p>
          <w:p w14:paraId="3E89261F" w14:textId="77777777" w:rsidR="00C44AC6" w:rsidRDefault="00C44AC6" w:rsidP="00384BE2">
            <w:pPr>
              <w:pStyle w:val="TablerHeader"/>
            </w:pPr>
            <w:r>
              <w:t>31</w:t>
            </w:r>
            <w:r w:rsidRPr="00BA4B88">
              <w:rPr>
                <w:vertAlign w:val="superscript"/>
              </w:rPr>
              <w:t>st</w:t>
            </w:r>
            <w:r>
              <w:t xml:space="preserve"> March 2021</w:t>
            </w:r>
          </w:p>
        </w:tc>
        <w:tc>
          <w:tcPr>
            <w:tcW w:w="2879" w:type="dxa"/>
            <w:shd w:val="clear" w:color="auto" w:fill="B5231D"/>
          </w:tcPr>
          <w:p w14:paraId="2E883EA4" w14:textId="77777777" w:rsidR="00C44AC6" w:rsidRDefault="00C44AC6" w:rsidP="00384BE2">
            <w:pPr>
              <w:pStyle w:val="TablerHeader"/>
            </w:pPr>
            <w:r>
              <w:t>1</w:t>
            </w:r>
            <w:r w:rsidRPr="00BA4B88">
              <w:rPr>
                <w:vertAlign w:val="superscript"/>
              </w:rPr>
              <w:t>st</w:t>
            </w:r>
            <w:r>
              <w:t xml:space="preserve"> April 2021 to </w:t>
            </w:r>
          </w:p>
          <w:p w14:paraId="3BD7E914" w14:textId="77777777" w:rsidR="00C44AC6" w:rsidRDefault="00C44AC6" w:rsidP="00384BE2">
            <w:pPr>
              <w:pStyle w:val="TablerHeader"/>
            </w:pPr>
            <w:r>
              <w:t>31</w:t>
            </w:r>
            <w:r w:rsidRPr="00BA4B88">
              <w:rPr>
                <w:vertAlign w:val="superscript"/>
              </w:rPr>
              <w:t>st</w:t>
            </w:r>
            <w:r>
              <w:t xml:space="preserve"> March 2022</w:t>
            </w:r>
          </w:p>
        </w:tc>
      </w:tr>
      <w:tr w:rsidR="00C44AC6" w14:paraId="71A4E8FA" w14:textId="77777777" w:rsidTr="00384BE2">
        <w:tc>
          <w:tcPr>
            <w:tcW w:w="2877" w:type="dxa"/>
          </w:tcPr>
          <w:p w14:paraId="02F895FA" w14:textId="650079C3" w:rsidR="00C44AC6" w:rsidRDefault="00C44AC6" w:rsidP="00384BE2">
            <w:pPr>
              <w:pStyle w:val="TableText"/>
            </w:pPr>
            <w:r>
              <w:t xml:space="preserve">Within </w:t>
            </w:r>
            <w:r w:rsidR="00E505F6">
              <w:t>Wokingham Borough</w:t>
            </w:r>
          </w:p>
        </w:tc>
        <w:tc>
          <w:tcPr>
            <w:tcW w:w="2879" w:type="dxa"/>
          </w:tcPr>
          <w:p w14:paraId="159E58B6" w14:textId="6DFA9E02" w:rsidR="00C44AC6" w:rsidRPr="0089265F" w:rsidRDefault="00CA69E3" w:rsidP="00384BE2">
            <w:pPr>
              <w:pStyle w:val="TableText"/>
              <w:rPr>
                <w:b/>
                <w:bCs/>
              </w:rPr>
            </w:pPr>
            <w:r w:rsidRPr="0089265F">
              <w:rPr>
                <w:b/>
                <w:bCs/>
              </w:rPr>
              <w:t>24</w:t>
            </w:r>
          </w:p>
        </w:tc>
        <w:tc>
          <w:tcPr>
            <w:tcW w:w="2879" w:type="dxa"/>
          </w:tcPr>
          <w:p w14:paraId="76BDFD22" w14:textId="039E1F02" w:rsidR="00C44AC6" w:rsidRPr="0089265F" w:rsidRDefault="00CA69E3" w:rsidP="00384BE2">
            <w:pPr>
              <w:pStyle w:val="TableText"/>
              <w:rPr>
                <w:b/>
                <w:bCs/>
              </w:rPr>
            </w:pPr>
            <w:r w:rsidRPr="0089265F">
              <w:rPr>
                <w:b/>
                <w:bCs/>
              </w:rPr>
              <w:t>72</w:t>
            </w:r>
          </w:p>
        </w:tc>
      </w:tr>
      <w:tr w:rsidR="00C44AC6" w14:paraId="07E97EB2" w14:textId="77777777" w:rsidTr="00384BE2">
        <w:tc>
          <w:tcPr>
            <w:tcW w:w="2877" w:type="dxa"/>
          </w:tcPr>
          <w:p w14:paraId="5E8AA0C0" w14:textId="094E12E7" w:rsidR="00C44AC6" w:rsidRDefault="00C44AC6" w:rsidP="00384BE2">
            <w:pPr>
              <w:pStyle w:val="TableText"/>
            </w:pPr>
            <w:r>
              <w:t xml:space="preserve">Outside of </w:t>
            </w:r>
            <w:r w:rsidR="00E505F6">
              <w:t>Wokingham Borough</w:t>
            </w:r>
          </w:p>
        </w:tc>
        <w:tc>
          <w:tcPr>
            <w:tcW w:w="2879" w:type="dxa"/>
          </w:tcPr>
          <w:p w14:paraId="0745CF2E" w14:textId="2196C1A0" w:rsidR="00C44AC6" w:rsidRPr="0089265F" w:rsidRDefault="00CA69E3" w:rsidP="00384BE2">
            <w:pPr>
              <w:pStyle w:val="TableText"/>
              <w:rPr>
                <w:b/>
                <w:bCs/>
              </w:rPr>
            </w:pPr>
            <w:r w:rsidRPr="0089265F">
              <w:rPr>
                <w:b/>
                <w:bCs/>
              </w:rPr>
              <w:t>140</w:t>
            </w:r>
          </w:p>
        </w:tc>
        <w:tc>
          <w:tcPr>
            <w:tcW w:w="2879" w:type="dxa"/>
          </w:tcPr>
          <w:p w14:paraId="1C29BAA1" w14:textId="2956F402" w:rsidR="00C44AC6" w:rsidRPr="0089265F" w:rsidRDefault="001159F0" w:rsidP="00384BE2">
            <w:pPr>
              <w:pStyle w:val="TableText"/>
              <w:rPr>
                <w:b/>
                <w:bCs/>
              </w:rPr>
            </w:pPr>
            <w:r w:rsidRPr="0089265F">
              <w:rPr>
                <w:b/>
                <w:bCs/>
              </w:rPr>
              <w:t>95</w:t>
            </w:r>
          </w:p>
        </w:tc>
      </w:tr>
    </w:tbl>
    <w:p w14:paraId="01B9B62E" w14:textId="77777777" w:rsidR="0089265F" w:rsidRDefault="0089265F" w:rsidP="0089265F">
      <w:pPr>
        <w:pStyle w:val="Heading2"/>
      </w:pPr>
    </w:p>
    <w:p w14:paraId="16DC848D" w14:textId="77777777" w:rsidR="0089265F" w:rsidRDefault="0089265F" w:rsidP="0089265F">
      <w:pPr>
        <w:pStyle w:val="Heading2"/>
      </w:pPr>
    </w:p>
    <w:p w14:paraId="3302B954" w14:textId="4C8EA1A8" w:rsidR="007F36EF" w:rsidRDefault="0081044D" w:rsidP="0089265F">
      <w:pPr>
        <w:pStyle w:val="Heading2"/>
      </w:pPr>
      <w:r>
        <w:t>Homelessness</w:t>
      </w:r>
    </w:p>
    <w:p w14:paraId="45FBA87B" w14:textId="5015E2B2" w:rsidR="0081044D" w:rsidRDefault="0081044D" w:rsidP="009B676E">
      <w:pPr>
        <w:pStyle w:val="NumberBullets"/>
      </w:pPr>
      <w:r>
        <w:t xml:space="preserve">Please provide the number </w:t>
      </w:r>
      <w:r w:rsidR="006772E1">
        <w:t>of homelessness applications within the last 12 months</w:t>
      </w:r>
      <w:r w:rsidR="00216EB1">
        <w:t>, which the Council has assessed as having:</w:t>
      </w:r>
    </w:p>
    <w:tbl>
      <w:tblPr>
        <w:tblStyle w:val="TableGrid"/>
        <w:tblW w:w="0" w:type="auto"/>
        <w:tblInd w:w="709" w:type="dxa"/>
        <w:tblLook w:val="04A0" w:firstRow="1" w:lastRow="0" w:firstColumn="1" w:lastColumn="0" w:noHBand="0" w:noVBand="1"/>
      </w:tblPr>
      <w:tblGrid>
        <w:gridCol w:w="4318"/>
        <w:gridCol w:w="4317"/>
      </w:tblGrid>
      <w:tr w:rsidR="00BF77F6" w14:paraId="621B16FC" w14:textId="77777777" w:rsidTr="00384BE2">
        <w:trPr>
          <w:cnfStyle w:val="100000000000" w:firstRow="1" w:lastRow="0" w:firstColumn="0" w:lastColumn="0" w:oddVBand="0" w:evenVBand="0" w:oddHBand="0" w:evenHBand="0" w:firstRowFirstColumn="0" w:firstRowLastColumn="0" w:lastRowFirstColumn="0" w:lastRowLastColumn="0"/>
        </w:trPr>
        <w:tc>
          <w:tcPr>
            <w:tcW w:w="4318" w:type="dxa"/>
            <w:vAlign w:val="center"/>
          </w:tcPr>
          <w:p w14:paraId="74534BC2" w14:textId="2383A7F6" w:rsidR="00BF77F6" w:rsidRPr="00C73F36" w:rsidRDefault="00BF77F6" w:rsidP="00384BE2">
            <w:pPr>
              <w:pStyle w:val="TablerHeader"/>
            </w:pPr>
            <w:r>
              <w:t>Type of Application</w:t>
            </w:r>
          </w:p>
        </w:tc>
        <w:tc>
          <w:tcPr>
            <w:tcW w:w="4317" w:type="dxa"/>
          </w:tcPr>
          <w:p w14:paraId="009B5511" w14:textId="0F129885" w:rsidR="00BF77F6" w:rsidRDefault="00BF77F6" w:rsidP="00384BE2">
            <w:pPr>
              <w:pStyle w:val="TablerHeader"/>
            </w:pPr>
            <w:r>
              <w:t>Number of Applications</w:t>
            </w:r>
            <w:r w:rsidR="000D4F5D">
              <w:t xml:space="preserve"> Accepted</w:t>
            </w:r>
          </w:p>
        </w:tc>
      </w:tr>
      <w:tr w:rsidR="00BF77F6" w14:paraId="081FB8EC" w14:textId="77777777" w:rsidTr="00384BE2">
        <w:tc>
          <w:tcPr>
            <w:tcW w:w="4318" w:type="dxa"/>
          </w:tcPr>
          <w:p w14:paraId="444DA906" w14:textId="6F699DFB" w:rsidR="00BF77F6" w:rsidRPr="00BF77F6" w:rsidRDefault="00BF77F6" w:rsidP="00384BE2">
            <w:pPr>
              <w:pStyle w:val="TableText"/>
            </w:pPr>
            <w:r w:rsidRPr="00BF77F6">
              <w:t xml:space="preserve">A </w:t>
            </w:r>
            <w:r w:rsidRPr="00BF77F6">
              <w:rPr>
                <w:b/>
                <w:bCs/>
              </w:rPr>
              <w:t>Prevention</w:t>
            </w:r>
            <w:r w:rsidRPr="00BF77F6">
              <w:t xml:space="preserve"> Duty</w:t>
            </w:r>
          </w:p>
        </w:tc>
        <w:tc>
          <w:tcPr>
            <w:tcW w:w="4317" w:type="dxa"/>
          </w:tcPr>
          <w:p w14:paraId="725A2A90" w14:textId="10959207" w:rsidR="00BF77F6" w:rsidRPr="0089265F" w:rsidRDefault="00A84CA8" w:rsidP="00384BE2">
            <w:pPr>
              <w:pStyle w:val="TableText"/>
              <w:rPr>
                <w:b/>
                <w:bCs/>
              </w:rPr>
            </w:pPr>
            <w:r w:rsidRPr="0089265F">
              <w:rPr>
                <w:b/>
                <w:bCs/>
              </w:rPr>
              <w:t>170</w:t>
            </w:r>
          </w:p>
        </w:tc>
      </w:tr>
      <w:tr w:rsidR="00BF77F6" w14:paraId="466FCC16" w14:textId="77777777" w:rsidTr="00384BE2">
        <w:tc>
          <w:tcPr>
            <w:tcW w:w="4318" w:type="dxa"/>
          </w:tcPr>
          <w:p w14:paraId="4405EAB5" w14:textId="21DC6BCB" w:rsidR="00BF77F6" w:rsidRPr="00BF77F6" w:rsidRDefault="00BF77F6" w:rsidP="00384BE2">
            <w:pPr>
              <w:pStyle w:val="TableText"/>
            </w:pPr>
            <w:r w:rsidRPr="00BF77F6">
              <w:t xml:space="preserve">A </w:t>
            </w:r>
            <w:r w:rsidRPr="00BF77F6">
              <w:rPr>
                <w:b/>
                <w:bCs/>
              </w:rPr>
              <w:t xml:space="preserve">Relief </w:t>
            </w:r>
            <w:r w:rsidRPr="00BF77F6">
              <w:t>Duty</w:t>
            </w:r>
          </w:p>
        </w:tc>
        <w:tc>
          <w:tcPr>
            <w:tcW w:w="4317" w:type="dxa"/>
          </w:tcPr>
          <w:p w14:paraId="320A0BB4" w14:textId="0803EE60" w:rsidR="00BF77F6" w:rsidRPr="0089265F" w:rsidRDefault="00A84CA8" w:rsidP="00384BE2">
            <w:pPr>
              <w:pStyle w:val="TableText"/>
              <w:rPr>
                <w:b/>
                <w:bCs/>
              </w:rPr>
            </w:pPr>
            <w:r w:rsidRPr="0089265F">
              <w:rPr>
                <w:b/>
                <w:bCs/>
              </w:rPr>
              <w:t>206</w:t>
            </w:r>
          </w:p>
        </w:tc>
      </w:tr>
    </w:tbl>
    <w:p w14:paraId="72A693FD" w14:textId="4E553815" w:rsidR="00216EB1" w:rsidRPr="0081044D" w:rsidRDefault="00216EB1" w:rsidP="00216EB1">
      <w:pPr>
        <w:pStyle w:val="Answer"/>
      </w:pPr>
      <w:r>
        <w:t>Please specify which 12-month period has been us</w:t>
      </w:r>
      <w:r w:rsidR="00A84CA8">
        <w:t>ed: April 22 – March 23</w:t>
      </w:r>
    </w:p>
    <w:p w14:paraId="3F4A6ED0" w14:textId="38A0EB47" w:rsidR="00BF77F6" w:rsidRPr="0089265F" w:rsidRDefault="00D248FC" w:rsidP="0089265F">
      <w:pPr>
        <w:spacing w:after="0" w:line="240" w:lineRule="auto"/>
        <w:rPr>
          <w:b/>
          <w:bCs/>
        </w:rPr>
      </w:pPr>
      <w:r w:rsidRPr="0089265F">
        <w:rPr>
          <w:b/>
          <w:bCs/>
        </w:rPr>
        <w:t>Housing Completions</w:t>
      </w:r>
    </w:p>
    <w:p w14:paraId="5185067E" w14:textId="4AAE2147" w:rsidR="00D248FC" w:rsidRDefault="00D248FC" w:rsidP="009B676E">
      <w:pPr>
        <w:pStyle w:val="NumberBullets"/>
      </w:pPr>
      <w:r>
        <w:t xml:space="preserve">Please provide the number of </w:t>
      </w:r>
      <w:r>
        <w:rPr>
          <w:b/>
          <w:bCs/>
        </w:rPr>
        <w:t>net</w:t>
      </w:r>
      <w:r>
        <w:t xml:space="preserve"> housing completions within </w:t>
      </w:r>
      <w:r w:rsidR="00E505F6">
        <w:t>Wokingham Borough</w:t>
      </w:r>
      <w:r w:rsidR="00255BEF">
        <w:t>, per annum, between the period 20</w:t>
      </w:r>
      <w:r w:rsidR="00796B65">
        <w:t>1</w:t>
      </w:r>
      <w:r w:rsidR="00255BEF">
        <w:t>0/</w:t>
      </w:r>
      <w:r w:rsidR="00796B65">
        <w:t>1</w:t>
      </w:r>
      <w:r w:rsidR="00255BEF">
        <w:t>1 to 2022/23</w:t>
      </w:r>
      <w:r w:rsidR="00E10AFD">
        <w:t>:</w:t>
      </w:r>
    </w:p>
    <w:tbl>
      <w:tblPr>
        <w:tblStyle w:val="TableGrid"/>
        <w:tblW w:w="0" w:type="auto"/>
        <w:tblInd w:w="709" w:type="dxa"/>
        <w:tblLook w:val="04A0" w:firstRow="1" w:lastRow="0" w:firstColumn="1" w:lastColumn="0" w:noHBand="0" w:noVBand="1"/>
      </w:tblPr>
      <w:tblGrid>
        <w:gridCol w:w="4106"/>
        <w:gridCol w:w="4529"/>
      </w:tblGrid>
      <w:tr w:rsidR="007D69A1" w14:paraId="52992BDE" w14:textId="77777777" w:rsidTr="00E505F6">
        <w:trPr>
          <w:cnfStyle w:val="100000000000" w:firstRow="1" w:lastRow="0" w:firstColumn="0" w:lastColumn="0" w:oddVBand="0" w:evenVBand="0" w:oddHBand="0" w:evenHBand="0" w:firstRowFirstColumn="0" w:firstRowLastColumn="0" w:lastRowFirstColumn="0" w:lastRowLastColumn="0"/>
        </w:trPr>
        <w:tc>
          <w:tcPr>
            <w:tcW w:w="4106" w:type="dxa"/>
          </w:tcPr>
          <w:p w14:paraId="3176F266" w14:textId="45D0BABC" w:rsidR="007D69A1" w:rsidRDefault="007D69A1" w:rsidP="00D575F0">
            <w:pPr>
              <w:pStyle w:val="TablerHeader"/>
              <w:spacing w:before="40" w:after="40"/>
            </w:pPr>
            <w:r>
              <w:t>Monitoring Period</w:t>
            </w:r>
          </w:p>
        </w:tc>
        <w:tc>
          <w:tcPr>
            <w:tcW w:w="4529" w:type="dxa"/>
          </w:tcPr>
          <w:p w14:paraId="3B3DF2D2" w14:textId="3FE303EE" w:rsidR="007D69A1" w:rsidRDefault="007D69A1" w:rsidP="00D575F0">
            <w:pPr>
              <w:pStyle w:val="TablerHeader"/>
              <w:spacing w:before="40" w:after="40"/>
            </w:pPr>
            <w:r>
              <w:t>N</w:t>
            </w:r>
            <w:r w:rsidR="00CF6A49">
              <w:t xml:space="preserve">umber of Homes Completed (net) in </w:t>
            </w:r>
            <w:r w:rsidR="00E505F6">
              <w:t>Wokingham Borough</w:t>
            </w:r>
          </w:p>
        </w:tc>
      </w:tr>
      <w:tr w:rsidR="0089265F" w14:paraId="7E5C2BBD" w14:textId="77777777" w:rsidTr="00E505F6">
        <w:tc>
          <w:tcPr>
            <w:tcW w:w="4106" w:type="dxa"/>
          </w:tcPr>
          <w:p w14:paraId="00624E31" w14:textId="76A079FA" w:rsidR="0089265F" w:rsidRDefault="0089265F" w:rsidP="0089265F">
            <w:pPr>
              <w:pStyle w:val="TableText"/>
              <w:spacing w:before="40" w:after="40"/>
            </w:pPr>
            <w:r>
              <w:t>2010/11</w:t>
            </w:r>
          </w:p>
        </w:tc>
        <w:tc>
          <w:tcPr>
            <w:tcW w:w="4529" w:type="dxa"/>
          </w:tcPr>
          <w:p w14:paraId="565E652C" w14:textId="4EC51D3B" w:rsidR="0089265F" w:rsidRPr="0089265F" w:rsidRDefault="0089265F" w:rsidP="0089265F">
            <w:pPr>
              <w:pStyle w:val="TableText"/>
              <w:spacing w:before="40" w:after="40"/>
              <w:rPr>
                <w:b/>
                <w:bCs/>
              </w:rPr>
            </w:pPr>
            <w:r w:rsidRPr="0089265F">
              <w:rPr>
                <w:b/>
                <w:bCs/>
              </w:rPr>
              <w:t>217</w:t>
            </w:r>
          </w:p>
        </w:tc>
      </w:tr>
      <w:tr w:rsidR="0089265F" w14:paraId="1E0F8E5E" w14:textId="77777777" w:rsidTr="00E505F6">
        <w:tc>
          <w:tcPr>
            <w:tcW w:w="4106" w:type="dxa"/>
          </w:tcPr>
          <w:p w14:paraId="7373DD08" w14:textId="4A133153" w:rsidR="0089265F" w:rsidRDefault="0089265F" w:rsidP="0089265F">
            <w:pPr>
              <w:pStyle w:val="TableText"/>
              <w:spacing w:before="40" w:after="40"/>
            </w:pPr>
            <w:r>
              <w:t>2011/12</w:t>
            </w:r>
          </w:p>
        </w:tc>
        <w:tc>
          <w:tcPr>
            <w:tcW w:w="4529" w:type="dxa"/>
          </w:tcPr>
          <w:p w14:paraId="3EF37D02" w14:textId="7AFF3E17" w:rsidR="0089265F" w:rsidRPr="0089265F" w:rsidRDefault="0089265F" w:rsidP="0089265F">
            <w:pPr>
              <w:pStyle w:val="TableText"/>
              <w:spacing w:before="40" w:after="40"/>
              <w:rPr>
                <w:b/>
                <w:bCs/>
              </w:rPr>
            </w:pPr>
            <w:r w:rsidRPr="0089265F">
              <w:rPr>
                <w:b/>
                <w:bCs/>
              </w:rPr>
              <w:t>267</w:t>
            </w:r>
          </w:p>
        </w:tc>
      </w:tr>
      <w:tr w:rsidR="0089265F" w14:paraId="4860F2C3" w14:textId="77777777" w:rsidTr="00E505F6">
        <w:tc>
          <w:tcPr>
            <w:tcW w:w="4106" w:type="dxa"/>
          </w:tcPr>
          <w:p w14:paraId="6E9F0113" w14:textId="598180ED" w:rsidR="0089265F" w:rsidRDefault="0089265F" w:rsidP="0089265F">
            <w:pPr>
              <w:pStyle w:val="TableText"/>
              <w:spacing w:before="40" w:after="40"/>
            </w:pPr>
            <w:r>
              <w:t>2012/13</w:t>
            </w:r>
          </w:p>
        </w:tc>
        <w:tc>
          <w:tcPr>
            <w:tcW w:w="4529" w:type="dxa"/>
          </w:tcPr>
          <w:p w14:paraId="64F93B33" w14:textId="2CFDFA82" w:rsidR="0089265F" w:rsidRPr="0089265F" w:rsidRDefault="0089265F" w:rsidP="0089265F">
            <w:pPr>
              <w:pStyle w:val="TableText"/>
              <w:spacing w:before="40" w:after="40"/>
              <w:rPr>
                <w:b/>
                <w:bCs/>
              </w:rPr>
            </w:pPr>
            <w:r w:rsidRPr="0089265F">
              <w:rPr>
                <w:b/>
                <w:bCs/>
              </w:rPr>
              <w:t>390</w:t>
            </w:r>
          </w:p>
        </w:tc>
      </w:tr>
      <w:tr w:rsidR="0089265F" w14:paraId="79613A64" w14:textId="77777777" w:rsidTr="00E505F6">
        <w:tc>
          <w:tcPr>
            <w:tcW w:w="4106" w:type="dxa"/>
          </w:tcPr>
          <w:p w14:paraId="423E0610" w14:textId="02091F8E" w:rsidR="0089265F" w:rsidRDefault="0089265F" w:rsidP="0089265F">
            <w:pPr>
              <w:pStyle w:val="TableText"/>
              <w:spacing w:before="40" w:after="40"/>
            </w:pPr>
            <w:r>
              <w:t>2013/14</w:t>
            </w:r>
          </w:p>
        </w:tc>
        <w:tc>
          <w:tcPr>
            <w:tcW w:w="4529" w:type="dxa"/>
          </w:tcPr>
          <w:p w14:paraId="607B6868" w14:textId="26801456" w:rsidR="0089265F" w:rsidRPr="0089265F" w:rsidRDefault="0089265F" w:rsidP="0089265F">
            <w:pPr>
              <w:pStyle w:val="TableText"/>
              <w:spacing w:before="40" w:after="40"/>
              <w:rPr>
                <w:b/>
                <w:bCs/>
              </w:rPr>
            </w:pPr>
            <w:r w:rsidRPr="0089265F">
              <w:rPr>
                <w:b/>
                <w:bCs/>
              </w:rPr>
              <w:t>488</w:t>
            </w:r>
          </w:p>
        </w:tc>
      </w:tr>
      <w:tr w:rsidR="0089265F" w14:paraId="402DA0D9" w14:textId="77777777" w:rsidTr="00E505F6">
        <w:tc>
          <w:tcPr>
            <w:tcW w:w="4106" w:type="dxa"/>
          </w:tcPr>
          <w:p w14:paraId="5BB10821" w14:textId="6CBBFAE7" w:rsidR="0089265F" w:rsidRDefault="0089265F" w:rsidP="0089265F">
            <w:pPr>
              <w:pStyle w:val="TableText"/>
              <w:spacing w:before="40" w:after="40"/>
            </w:pPr>
            <w:r>
              <w:t>2014/15</w:t>
            </w:r>
          </w:p>
        </w:tc>
        <w:tc>
          <w:tcPr>
            <w:tcW w:w="4529" w:type="dxa"/>
          </w:tcPr>
          <w:p w14:paraId="3191C48A" w14:textId="1A98E92F" w:rsidR="0089265F" w:rsidRPr="0089265F" w:rsidRDefault="0089265F" w:rsidP="0089265F">
            <w:pPr>
              <w:pStyle w:val="TableText"/>
              <w:spacing w:before="40" w:after="40"/>
              <w:rPr>
                <w:b/>
                <w:bCs/>
              </w:rPr>
            </w:pPr>
            <w:r w:rsidRPr="0089265F">
              <w:rPr>
                <w:b/>
                <w:bCs/>
              </w:rPr>
              <w:t>454</w:t>
            </w:r>
          </w:p>
        </w:tc>
      </w:tr>
      <w:tr w:rsidR="0089265F" w14:paraId="5A54621F" w14:textId="77777777" w:rsidTr="00E505F6">
        <w:tc>
          <w:tcPr>
            <w:tcW w:w="4106" w:type="dxa"/>
          </w:tcPr>
          <w:p w14:paraId="4CD904B1" w14:textId="2AD37205" w:rsidR="0089265F" w:rsidRDefault="0089265F" w:rsidP="0089265F">
            <w:pPr>
              <w:pStyle w:val="TableText"/>
              <w:spacing w:before="40" w:after="40"/>
            </w:pPr>
            <w:r>
              <w:t>2015/16</w:t>
            </w:r>
          </w:p>
        </w:tc>
        <w:tc>
          <w:tcPr>
            <w:tcW w:w="4529" w:type="dxa"/>
          </w:tcPr>
          <w:p w14:paraId="3C95CFDF" w14:textId="77365D8D" w:rsidR="0089265F" w:rsidRPr="0089265F" w:rsidRDefault="0089265F" w:rsidP="0089265F">
            <w:pPr>
              <w:pStyle w:val="TableText"/>
              <w:spacing w:before="40" w:after="40"/>
              <w:rPr>
                <w:b/>
                <w:bCs/>
              </w:rPr>
            </w:pPr>
            <w:r w:rsidRPr="0089265F">
              <w:rPr>
                <w:b/>
                <w:bCs/>
              </w:rPr>
              <w:t>675</w:t>
            </w:r>
          </w:p>
        </w:tc>
      </w:tr>
      <w:tr w:rsidR="0089265F" w14:paraId="51377745" w14:textId="77777777" w:rsidTr="00E505F6">
        <w:tc>
          <w:tcPr>
            <w:tcW w:w="4106" w:type="dxa"/>
          </w:tcPr>
          <w:p w14:paraId="36CFF6AC" w14:textId="75BB6A58" w:rsidR="0089265F" w:rsidRDefault="0089265F" w:rsidP="0089265F">
            <w:pPr>
              <w:pStyle w:val="TableText"/>
              <w:spacing w:before="40" w:after="40"/>
            </w:pPr>
            <w:r>
              <w:t>2016/17</w:t>
            </w:r>
          </w:p>
        </w:tc>
        <w:tc>
          <w:tcPr>
            <w:tcW w:w="4529" w:type="dxa"/>
          </w:tcPr>
          <w:p w14:paraId="633707EA" w14:textId="7BAFF43D" w:rsidR="0089265F" w:rsidRPr="0089265F" w:rsidRDefault="0089265F" w:rsidP="0089265F">
            <w:pPr>
              <w:pStyle w:val="TableText"/>
              <w:spacing w:before="40" w:after="40"/>
              <w:rPr>
                <w:b/>
                <w:bCs/>
              </w:rPr>
            </w:pPr>
            <w:r w:rsidRPr="0089265F">
              <w:rPr>
                <w:b/>
                <w:bCs/>
              </w:rPr>
              <w:t>967</w:t>
            </w:r>
          </w:p>
        </w:tc>
      </w:tr>
      <w:tr w:rsidR="0089265F" w14:paraId="630C2CE0" w14:textId="77777777" w:rsidTr="00E505F6">
        <w:tc>
          <w:tcPr>
            <w:tcW w:w="4106" w:type="dxa"/>
          </w:tcPr>
          <w:p w14:paraId="30E62306" w14:textId="09DCFCE2" w:rsidR="0089265F" w:rsidRDefault="0089265F" w:rsidP="0089265F">
            <w:pPr>
              <w:pStyle w:val="TableText"/>
              <w:spacing w:before="40" w:after="40"/>
            </w:pPr>
            <w:r>
              <w:t>2017/18</w:t>
            </w:r>
          </w:p>
        </w:tc>
        <w:tc>
          <w:tcPr>
            <w:tcW w:w="4529" w:type="dxa"/>
          </w:tcPr>
          <w:p w14:paraId="07DA76CC" w14:textId="2839B87B" w:rsidR="0089265F" w:rsidRPr="0089265F" w:rsidRDefault="0089265F" w:rsidP="0089265F">
            <w:pPr>
              <w:pStyle w:val="TableText"/>
              <w:spacing w:before="40" w:after="40"/>
              <w:rPr>
                <w:b/>
                <w:bCs/>
              </w:rPr>
            </w:pPr>
            <w:r w:rsidRPr="0089265F">
              <w:rPr>
                <w:b/>
                <w:bCs/>
              </w:rPr>
              <w:t>1528</w:t>
            </w:r>
          </w:p>
        </w:tc>
      </w:tr>
      <w:tr w:rsidR="0089265F" w14:paraId="2ACFCDAA" w14:textId="77777777" w:rsidTr="00E505F6">
        <w:tc>
          <w:tcPr>
            <w:tcW w:w="4106" w:type="dxa"/>
          </w:tcPr>
          <w:p w14:paraId="389CEE41" w14:textId="536CD61C" w:rsidR="0089265F" w:rsidRDefault="0089265F" w:rsidP="0089265F">
            <w:pPr>
              <w:pStyle w:val="TableText"/>
              <w:spacing w:before="40" w:after="40"/>
            </w:pPr>
            <w:r>
              <w:t>2018/19</w:t>
            </w:r>
          </w:p>
        </w:tc>
        <w:tc>
          <w:tcPr>
            <w:tcW w:w="4529" w:type="dxa"/>
          </w:tcPr>
          <w:p w14:paraId="776CFA6B" w14:textId="496704F3" w:rsidR="0089265F" w:rsidRPr="0089265F" w:rsidRDefault="0089265F" w:rsidP="0089265F">
            <w:pPr>
              <w:pStyle w:val="TableText"/>
              <w:spacing w:before="40" w:after="40"/>
              <w:rPr>
                <w:b/>
                <w:bCs/>
              </w:rPr>
            </w:pPr>
            <w:r w:rsidRPr="0089265F">
              <w:rPr>
                <w:b/>
                <w:bCs/>
              </w:rPr>
              <w:t>1284</w:t>
            </w:r>
          </w:p>
        </w:tc>
      </w:tr>
      <w:tr w:rsidR="0089265F" w14:paraId="01D9CC93" w14:textId="77777777" w:rsidTr="00E505F6">
        <w:tc>
          <w:tcPr>
            <w:tcW w:w="4106" w:type="dxa"/>
          </w:tcPr>
          <w:p w14:paraId="6971B275" w14:textId="0A8575AE" w:rsidR="0089265F" w:rsidRDefault="0089265F" w:rsidP="0089265F">
            <w:pPr>
              <w:pStyle w:val="TableText"/>
              <w:spacing w:before="40" w:after="40"/>
            </w:pPr>
            <w:r>
              <w:t>2019/20</w:t>
            </w:r>
          </w:p>
        </w:tc>
        <w:tc>
          <w:tcPr>
            <w:tcW w:w="4529" w:type="dxa"/>
          </w:tcPr>
          <w:p w14:paraId="49D8163C" w14:textId="1035B5F2" w:rsidR="0089265F" w:rsidRPr="0089265F" w:rsidRDefault="0089265F" w:rsidP="0089265F">
            <w:pPr>
              <w:pStyle w:val="TableText"/>
              <w:spacing w:before="40" w:after="40"/>
              <w:rPr>
                <w:b/>
                <w:bCs/>
              </w:rPr>
            </w:pPr>
            <w:r w:rsidRPr="0089265F">
              <w:rPr>
                <w:b/>
                <w:bCs/>
              </w:rPr>
              <w:t>1555</w:t>
            </w:r>
          </w:p>
        </w:tc>
      </w:tr>
      <w:tr w:rsidR="0089265F" w14:paraId="2416F45F" w14:textId="77777777" w:rsidTr="00E505F6">
        <w:tc>
          <w:tcPr>
            <w:tcW w:w="4106" w:type="dxa"/>
          </w:tcPr>
          <w:p w14:paraId="6B78C7D4" w14:textId="0EE42AA0" w:rsidR="0089265F" w:rsidRDefault="0089265F" w:rsidP="0089265F">
            <w:pPr>
              <w:pStyle w:val="TableText"/>
              <w:spacing w:before="40" w:after="40"/>
            </w:pPr>
            <w:r>
              <w:t>2020/21</w:t>
            </w:r>
          </w:p>
        </w:tc>
        <w:tc>
          <w:tcPr>
            <w:tcW w:w="4529" w:type="dxa"/>
          </w:tcPr>
          <w:p w14:paraId="139707E7" w14:textId="7791CC51" w:rsidR="0089265F" w:rsidRPr="0089265F" w:rsidRDefault="0089265F" w:rsidP="0089265F">
            <w:pPr>
              <w:pStyle w:val="TableText"/>
              <w:spacing w:before="40" w:after="40"/>
              <w:rPr>
                <w:b/>
                <w:bCs/>
              </w:rPr>
            </w:pPr>
            <w:r w:rsidRPr="0089265F">
              <w:rPr>
                <w:b/>
                <w:bCs/>
              </w:rPr>
              <w:t>1167</w:t>
            </w:r>
          </w:p>
        </w:tc>
      </w:tr>
      <w:tr w:rsidR="0089265F" w14:paraId="3F0EB6A2" w14:textId="77777777" w:rsidTr="00E505F6">
        <w:tc>
          <w:tcPr>
            <w:tcW w:w="4106" w:type="dxa"/>
          </w:tcPr>
          <w:p w14:paraId="1FAFC766" w14:textId="05A9494C" w:rsidR="0089265F" w:rsidRDefault="0089265F" w:rsidP="0089265F">
            <w:pPr>
              <w:pStyle w:val="TableText"/>
              <w:spacing w:before="40" w:after="40"/>
            </w:pPr>
            <w:r>
              <w:t>2021/22</w:t>
            </w:r>
          </w:p>
        </w:tc>
        <w:tc>
          <w:tcPr>
            <w:tcW w:w="4529" w:type="dxa"/>
          </w:tcPr>
          <w:p w14:paraId="35815E62" w14:textId="2F58439A" w:rsidR="0089265F" w:rsidRPr="0089265F" w:rsidRDefault="0089265F" w:rsidP="0089265F">
            <w:pPr>
              <w:pStyle w:val="TableText"/>
              <w:spacing w:before="40" w:after="40"/>
              <w:rPr>
                <w:b/>
                <w:bCs/>
              </w:rPr>
            </w:pPr>
            <w:r w:rsidRPr="0089265F">
              <w:rPr>
                <w:b/>
                <w:bCs/>
              </w:rPr>
              <w:t>1385</w:t>
            </w:r>
          </w:p>
        </w:tc>
      </w:tr>
      <w:tr w:rsidR="0089265F" w14:paraId="46B1B18E" w14:textId="77777777" w:rsidTr="00E505F6">
        <w:tc>
          <w:tcPr>
            <w:tcW w:w="4106" w:type="dxa"/>
          </w:tcPr>
          <w:p w14:paraId="21ACADDC" w14:textId="5A052C92" w:rsidR="0089265F" w:rsidRDefault="0089265F" w:rsidP="0089265F">
            <w:pPr>
              <w:pStyle w:val="TableText"/>
              <w:spacing w:before="40" w:after="40"/>
            </w:pPr>
            <w:r>
              <w:t>2022/23</w:t>
            </w:r>
          </w:p>
        </w:tc>
        <w:tc>
          <w:tcPr>
            <w:tcW w:w="4529" w:type="dxa"/>
          </w:tcPr>
          <w:p w14:paraId="7896A7D6" w14:textId="68262E4E" w:rsidR="0089265F" w:rsidRPr="0089265F" w:rsidRDefault="0089265F" w:rsidP="0089265F">
            <w:pPr>
              <w:pStyle w:val="TableText"/>
              <w:spacing w:before="40" w:after="40"/>
              <w:rPr>
                <w:b/>
                <w:bCs/>
              </w:rPr>
            </w:pPr>
            <w:r w:rsidRPr="0089265F">
              <w:rPr>
                <w:b/>
                <w:bCs/>
              </w:rPr>
              <w:t>*We have not finalised these numbers yet</w:t>
            </w:r>
          </w:p>
        </w:tc>
      </w:tr>
    </w:tbl>
    <w:p w14:paraId="00833DDA" w14:textId="2BF32B1B" w:rsidR="00BF77F6" w:rsidRDefault="00F772A7" w:rsidP="009B676E">
      <w:pPr>
        <w:pStyle w:val="NumberBullets"/>
      </w:pPr>
      <w:r>
        <w:t xml:space="preserve">Please provide the </w:t>
      </w:r>
      <w:r>
        <w:rPr>
          <w:b/>
          <w:bCs/>
        </w:rPr>
        <w:t>net</w:t>
      </w:r>
      <w:r>
        <w:t xml:space="preserve"> number of affordable homes completed within </w:t>
      </w:r>
      <w:r w:rsidR="00E505F6">
        <w:t>Wokingham Borough</w:t>
      </w:r>
      <w:r>
        <w:t>, per annum, between the period 20</w:t>
      </w:r>
      <w:r w:rsidR="00796B65">
        <w:t>1</w:t>
      </w:r>
      <w:r>
        <w:t>0/</w:t>
      </w:r>
      <w:r w:rsidR="00796B65">
        <w:t>1</w:t>
      </w:r>
      <w:r>
        <w:t>1 to 2022/23:</w:t>
      </w:r>
    </w:p>
    <w:tbl>
      <w:tblPr>
        <w:tblStyle w:val="TableGrid"/>
        <w:tblW w:w="0" w:type="auto"/>
        <w:tblInd w:w="709" w:type="dxa"/>
        <w:tblLook w:val="04A0" w:firstRow="1" w:lastRow="0" w:firstColumn="1" w:lastColumn="0" w:noHBand="0" w:noVBand="1"/>
      </w:tblPr>
      <w:tblGrid>
        <w:gridCol w:w="4106"/>
        <w:gridCol w:w="4529"/>
      </w:tblGrid>
      <w:tr w:rsidR="00F772A7" w14:paraId="51D54C39" w14:textId="77777777" w:rsidTr="00E505F6">
        <w:trPr>
          <w:cnfStyle w:val="100000000000" w:firstRow="1" w:lastRow="0" w:firstColumn="0" w:lastColumn="0" w:oddVBand="0" w:evenVBand="0" w:oddHBand="0" w:evenHBand="0" w:firstRowFirstColumn="0" w:firstRowLastColumn="0" w:lastRowFirstColumn="0" w:lastRowLastColumn="0"/>
        </w:trPr>
        <w:tc>
          <w:tcPr>
            <w:tcW w:w="4106" w:type="dxa"/>
          </w:tcPr>
          <w:p w14:paraId="48F21EE2" w14:textId="77777777" w:rsidR="00F772A7" w:rsidRDefault="00F772A7" w:rsidP="00384BE2">
            <w:pPr>
              <w:pStyle w:val="TablerHeader"/>
              <w:spacing w:before="40" w:after="40"/>
            </w:pPr>
            <w:r>
              <w:t>Monitoring Period</w:t>
            </w:r>
          </w:p>
        </w:tc>
        <w:tc>
          <w:tcPr>
            <w:tcW w:w="4529" w:type="dxa"/>
          </w:tcPr>
          <w:p w14:paraId="0B979900" w14:textId="0FAAE037" w:rsidR="00F772A7" w:rsidRDefault="00F772A7" w:rsidP="00384BE2">
            <w:pPr>
              <w:pStyle w:val="TablerHeader"/>
              <w:spacing w:before="40" w:after="40"/>
            </w:pPr>
            <w:r>
              <w:t xml:space="preserve">Number of Affordable Homes Completed (net) in </w:t>
            </w:r>
            <w:r w:rsidR="00E505F6">
              <w:t>Wokingham Borough</w:t>
            </w:r>
          </w:p>
        </w:tc>
      </w:tr>
      <w:tr w:rsidR="0089265F" w14:paraId="4C2A1A0B" w14:textId="77777777" w:rsidTr="00E505F6">
        <w:tc>
          <w:tcPr>
            <w:tcW w:w="4106" w:type="dxa"/>
          </w:tcPr>
          <w:p w14:paraId="2AFE95F9" w14:textId="77777777" w:rsidR="0089265F" w:rsidRDefault="0089265F" w:rsidP="0089265F">
            <w:pPr>
              <w:pStyle w:val="TableText"/>
              <w:spacing w:before="40" w:after="40"/>
            </w:pPr>
            <w:r>
              <w:t>2010/11</w:t>
            </w:r>
          </w:p>
        </w:tc>
        <w:tc>
          <w:tcPr>
            <w:tcW w:w="4529" w:type="dxa"/>
          </w:tcPr>
          <w:p w14:paraId="03CC356C" w14:textId="24304512" w:rsidR="0089265F" w:rsidRPr="0089265F" w:rsidRDefault="0089265F" w:rsidP="0089265F">
            <w:pPr>
              <w:pStyle w:val="TableText"/>
              <w:spacing w:before="40" w:after="40"/>
              <w:rPr>
                <w:b/>
                <w:bCs/>
              </w:rPr>
            </w:pPr>
            <w:r w:rsidRPr="0089265F">
              <w:rPr>
                <w:b/>
                <w:bCs/>
              </w:rPr>
              <w:t>70</w:t>
            </w:r>
          </w:p>
        </w:tc>
      </w:tr>
      <w:tr w:rsidR="0089265F" w14:paraId="0C73B400" w14:textId="77777777" w:rsidTr="00E505F6">
        <w:tc>
          <w:tcPr>
            <w:tcW w:w="4106" w:type="dxa"/>
          </w:tcPr>
          <w:p w14:paraId="0635FF7A" w14:textId="77777777" w:rsidR="0089265F" w:rsidRDefault="0089265F" w:rsidP="0089265F">
            <w:pPr>
              <w:pStyle w:val="TableText"/>
              <w:spacing w:before="40" w:after="40"/>
            </w:pPr>
            <w:r>
              <w:t>2011/12</w:t>
            </w:r>
          </w:p>
        </w:tc>
        <w:tc>
          <w:tcPr>
            <w:tcW w:w="4529" w:type="dxa"/>
          </w:tcPr>
          <w:p w14:paraId="609698E0" w14:textId="6AD69B47" w:rsidR="0089265F" w:rsidRPr="0089265F" w:rsidRDefault="0089265F" w:rsidP="0089265F">
            <w:pPr>
              <w:pStyle w:val="TableText"/>
              <w:spacing w:before="40" w:after="40"/>
              <w:rPr>
                <w:b/>
                <w:bCs/>
              </w:rPr>
            </w:pPr>
            <w:r w:rsidRPr="0089265F">
              <w:rPr>
                <w:b/>
                <w:bCs/>
              </w:rPr>
              <w:t>146</w:t>
            </w:r>
          </w:p>
        </w:tc>
      </w:tr>
      <w:tr w:rsidR="0089265F" w14:paraId="690D9118" w14:textId="77777777" w:rsidTr="00E505F6">
        <w:tc>
          <w:tcPr>
            <w:tcW w:w="4106" w:type="dxa"/>
          </w:tcPr>
          <w:p w14:paraId="4DCD29AF" w14:textId="77777777" w:rsidR="0089265F" w:rsidRDefault="0089265F" w:rsidP="0089265F">
            <w:pPr>
              <w:pStyle w:val="TableText"/>
              <w:spacing w:before="40" w:after="40"/>
            </w:pPr>
            <w:r>
              <w:t>2012/13</w:t>
            </w:r>
          </w:p>
        </w:tc>
        <w:tc>
          <w:tcPr>
            <w:tcW w:w="4529" w:type="dxa"/>
          </w:tcPr>
          <w:p w14:paraId="52C4F591" w14:textId="460FE788" w:rsidR="0089265F" w:rsidRPr="0089265F" w:rsidRDefault="0089265F" w:rsidP="0089265F">
            <w:pPr>
              <w:pStyle w:val="TableText"/>
              <w:spacing w:before="40" w:after="40"/>
              <w:rPr>
                <w:b/>
                <w:bCs/>
              </w:rPr>
            </w:pPr>
            <w:r w:rsidRPr="0089265F">
              <w:rPr>
                <w:b/>
                <w:bCs/>
              </w:rPr>
              <w:t>91</w:t>
            </w:r>
          </w:p>
        </w:tc>
      </w:tr>
      <w:tr w:rsidR="0089265F" w14:paraId="2975CB37" w14:textId="77777777" w:rsidTr="00E505F6">
        <w:tc>
          <w:tcPr>
            <w:tcW w:w="4106" w:type="dxa"/>
          </w:tcPr>
          <w:p w14:paraId="48842241" w14:textId="77777777" w:rsidR="0089265F" w:rsidRDefault="0089265F" w:rsidP="0089265F">
            <w:pPr>
              <w:pStyle w:val="TableText"/>
              <w:spacing w:before="40" w:after="40"/>
            </w:pPr>
            <w:r>
              <w:t>2013/14</w:t>
            </w:r>
          </w:p>
        </w:tc>
        <w:tc>
          <w:tcPr>
            <w:tcW w:w="4529" w:type="dxa"/>
          </w:tcPr>
          <w:p w14:paraId="1022FDF8" w14:textId="6B32263E" w:rsidR="0089265F" w:rsidRPr="0089265F" w:rsidRDefault="0089265F" w:rsidP="0089265F">
            <w:pPr>
              <w:pStyle w:val="TableText"/>
              <w:spacing w:before="40" w:after="40"/>
              <w:rPr>
                <w:b/>
                <w:bCs/>
              </w:rPr>
            </w:pPr>
            <w:r w:rsidRPr="0089265F">
              <w:rPr>
                <w:b/>
                <w:bCs/>
              </w:rPr>
              <w:t>108</w:t>
            </w:r>
          </w:p>
        </w:tc>
      </w:tr>
      <w:tr w:rsidR="0089265F" w14:paraId="776D9905" w14:textId="77777777" w:rsidTr="00E505F6">
        <w:tc>
          <w:tcPr>
            <w:tcW w:w="4106" w:type="dxa"/>
          </w:tcPr>
          <w:p w14:paraId="2701D8B2" w14:textId="77777777" w:rsidR="0089265F" w:rsidRDefault="0089265F" w:rsidP="0089265F">
            <w:pPr>
              <w:pStyle w:val="TableText"/>
              <w:spacing w:before="40" w:after="40"/>
            </w:pPr>
            <w:r>
              <w:t>2014/15</w:t>
            </w:r>
          </w:p>
        </w:tc>
        <w:tc>
          <w:tcPr>
            <w:tcW w:w="4529" w:type="dxa"/>
          </w:tcPr>
          <w:p w14:paraId="0CE2E4BB" w14:textId="7DF2108E" w:rsidR="0089265F" w:rsidRPr="0089265F" w:rsidRDefault="0089265F" w:rsidP="0089265F">
            <w:pPr>
              <w:pStyle w:val="TableText"/>
              <w:spacing w:before="40" w:after="40"/>
              <w:rPr>
                <w:b/>
                <w:bCs/>
              </w:rPr>
            </w:pPr>
            <w:r w:rsidRPr="0089265F">
              <w:rPr>
                <w:b/>
                <w:bCs/>
              </w:rPr>
              <w:t>95</w:t>
            </w:r>
          </w:p>
        </w:tc>
      </w:tr>
      <w:tr w:rsidR="0089265F" w14:paraId="3A8D75F3" w14:textId="77777777" w:rsidTr="00E505F6">
        <w:tc>
          <w:tcPr>
            <w:tcW w:w="4106" w:type="dxa"/>
          </w:tcPr>
          <w:p w14:paraId="429452C5" w14:textId="77777777" w:rsidR="0089265F" w:rsidRDefault="0089265F" w:rsidP="0089265F">
            <w:pPr>
              <w:pStyle w:val="TableText"/>
              <w:spacing w:before="40" w:after="40"/>
            </w:pPr>
            <w:r>
              <w:t>2015/16</w:t>
            </w:r>
          </w:p>
        </w:tc>
        <w:tc>
          <w:tcPr>
            <w:tcW w:w="4529" w:type="dxa"/>
          </w:tcPr>
          <w:p w14:paraId="4F383671" w14:textId="4A72177D" w:rsidR="0089265F" w:rsidRPr="0089265F" w:rsidRDefault="0089265F" w:rsidP="0089265F">
            <w:pPr>
              <w:pStyle w:val="TableText"/>
              <w:spacing w:before="40" w:after="40"/>
              <w:rPr>
                <w:b/>
                <w:bCs/>
              </w:rPr>
            </w:pPr>
            <w:r w:rsidRPr="0089265F">
              <w:rPr>
                <w:b/>
                <w:bCs/>
              </w:rPr>
              <w:t>123</w:t>
            </w:r>
          </w:p>
        </w:tc>
      </w:tr>
      <w:tr w:rsidR="0089265F" w14:paraId="082956D0" w14:textId="77777777" w:rsidTr="00E505F6">
        <w:tc>
          <w:tcPr>
            <w:tcW w:w="4106" w:type="dxa"/>
          </w:tcPr>
          <w:p w14:paraId="5FF2D081" w14:textId="77777777" w:rsidR="0089265F" w:rsidRDefault="0089265F" w:rsidP="0089265F">
            <w:pPr>
              <w:pStyle w:val="TableText"/>
              <w:spacing w:before="40" w:after="40"/>
            </w:pPr>
            <w:r>
              <w:lastRenderedPageBreak/>
              <w:t>2016/17</w:t>
            </w:r>
          </w:p>
        </w:tc>
        <w:tc>
          <w:tcPr>
            <w:tcW w:w="4529" w:type="dxa"/>
          </w:tcPr>
          <w:p w14:paraId="0135CDEB" w14:textId="15FBF2A6" w:rsidR="0089265F" w:rsidRPr="0089265F" w:rsidRDefault="0089265F" w:rsidP="0089265F">
            <w:pPr>
              <w:pStyle w:val="TableText"/>
              <w:spacing w:before="40" w:after="40"/>
              <w:rPr>
                <w:b/>
                <w:bCs/>
              </w:rPr>
            </w:pPr>
            <w:r w:rsidRPr="0089265F">
              <w:rPr>
                <w:b/>
                <w:bCs/>
              </w:rPr>
              <w:t>212</w:t>
            </w:r>
          </w:p>
        </w:tc>
      </w:tr>
      <w:tr w:rsidR="0089265F" w14:paraId="10B36FB5" w14:textId="77777777" w:rsidTr="00E505F6">
        <w:tc>
          <w:tcPr>
            <w:tcW w:w="4106" w:type="dxa"/>
          </w:tcPr>
          <w:p w14:paraId="34F42402" w14:textId="77777777" w:rsidR="0089265F" w:rsidRDefault="0089265F" w:rsidP="0089265F">
            <w:pPr>
              <w:pStyle w:val="TableText"/>
              <w:spacing w:before="40" w:after="40"/>
            </w:pPr>
            <w:r>
              <w:t>2017/18</w:t>
            </w:r>
          </w:p>
        </w:tc>
        <w:tc>
          <w:tcPr>
            <w:tcW w:w="4529" w:type="dxa"/>
          </w:tcPr>
          <w:p w14:paraId="151639C8" w14:textId="7D9894C8" w:rsidR="0089265F" w:rsidRPr="0089265F" w:rsidRDefault="0089265F" w:rsidP="0089265F">
            <w:pPr>
              <w:pStyle w:val="TableText"/>
              <w:spacing w:before="40" w:after="40"/>
              <w:rPr>
                <w:b/>
                <w:bCs/>
              </w:rPr>
            </w:pPr>
            <w:r w:rsidRPr="0089265F">
              <w:rPr>
                <w:b/>
                <w:bCs/>
              </w:rPr>
              <w:t>482</w:t>
            </w:r>
          </w:p>
        </w:tc>
      </w:tr>
      <w:tr w:rsidR="0089265F" w14:paraId="3611A0AA" w14:textId="77777777" w:rsidTr="00E505F6">
        <w:tc>
          <w:tcPr>
            <w:tcW w:w="4106" w:type="dxa"/>
          </w:tcPr>
          <w:p w14:paraId="4ED13DDE" w14:textId="77777777" w:rsidR="0089265F" w:rsidRDefault="0089265F" w:rsidP="0089265F">
            <w:pPr>
              <w:pStyle w:val="TableText"/>
              <w:spacing w:before="40" w:after="40"/>
            </w:pPr>
            <w:r>
              <w:t>2018/19</w:t>
            </w:r>
          </w:p>
        </w:tc>
        <w:tc>
          <w:tcPr>
            <w:tcW w:w="4529" w:type="dxa"/>
          </w:tcPr>
          <w:p w14:paraId="4C3F5E4D" w14:textId="6190ABA0" w:rsidR="0089265F" w:rsidRPr="0089265F" w:rsidRDefault="0089265F" w:rsidP="0089265F">
            <w:pPr>
              <w:pStyle w:val="TableText"/>
              <w:spacing w:before="40" w:after="40"/>
              <w:rPr>
                <w:b/>
                <w:bCs/>
              </w:rPr>
            </w:pPr>
            <w:r w:rsidRPr="0089265F">
              <w:rPr>
                <w:b/>
                <w:bCs/>
              </w:rPr>
              <w:t>365</w:t>
            </w:r>
          </w:p>
        </w:tc>
      </w:tr>
      <w:tr w:rsidR="0089265F" w14:paraId="5C8AFA81" w14:textId="77777777" w:rsidTr="00E505F6">
        <w:tc>
          <w:tcPr>
            <w:tcW w:w="4106" w:type="dxa"/>
          </w:tcPr>
          <w:p w14:paraId="5D4D7ACA" w14:textId="77777777" w:rsidR="0089265F" w:rsidRDefault="0089265F" w:rsidP="0089265F">
            <w:pPr>
              <w:pStyle w:val="TableText"/>
              <w:spacing w:before="40" w:after="40"/>
            </w:pPr>
            <w:r>
              <w:t>2019/20</w:t>
            </w:r>
          </w:p>
        </w:tc>
        <w:tc>
          <w:tcPr>
            <w:tcW w:w="4529" w:type="dxa"/>
          </w:tcPr>
          <w:p w14:paraId="006C79D8" w14:textId="0614F36B" w:rsidR="0089265F" w:rsidRPr="0089265F" w:rsidRDefault="0089265F" w:rsidP="0089265F">
            <w:pPr>
              <w:pStyle w:val="TableText"/>
              <w:spacing w:before="40" w:after="40"/>
              <w:rPr>
                <w:b/>
                <w:bCs/>
              </w:rPr>
            </w:pPr>
            <w:r w:rsidRPr="0089265F">
              <w:rPr>
                <w:b/>
                <w:bCs/>
              </w:rPr>
              <w:t>465</w:t>
            </w:r>
          </w:p>
        </w:tc>
      </w:tr>
      <w:tr w:rsidR="0089265F" w14:paraId="320338E2" w14:textId="77777777" w:rsidTr="00E505F6">
        <w:tc>
          <w:tcPr>
            <w:tcW w:w="4106" w:type="dxa"/>
          </w:tcPr>
          <w:p w14:paraId="5AB9190E" w14:textId="77777777" w:rsidR="0089265F" w:rsidRDefault="0089265F" w:rsidP="0089265F">
            <w:pPr>
              <w:pStyle w:val="TableText"/>
              <w:spacing w:before="40" w:after="40"/>
            </w:pPr>
            <w:r>
              <w:t>2020/21</w:t>
            </w:r>
          </w:p>
        </w:tc>
        <w:tc>
          <w:tcPr>
            <w:tcW w:w="4529" w:type="dxa"/>
          </w:tcPr>
          <w:p w14:paraId="0A030C80" w14:textId="6CCAFEA0" w:rsidR="0089265F" w:rsidRPr="0089265F" w:rsidRDefault="0089265F" w:rsidP="0089265F">
            <w:pPr>
              <w:pStyle w:val="TableText"/>
              <w:spacing w:before="40" w:after="40"/>
              <w:rPr>
                <w:b/>
                <w:bCs/>
              </w:rPr>
            </w:pPr>
            <w:r w:rsidRPr="0089265F">
              <w:rPr>
                <w:b/>
                <w:bCs/>
              </w:rPr>
              <w:t>187</w:t>
            </w:r>
          </w:p>
        </w:tc>
      </w:tr>
      <w:tr w:rsidR="0089265F" w14:paraId="457173B2" w14:textId="77777777" w:rsidTr="00E505F6">
        <w:tc>
          <w:tcPr>
            <w:tcW w:w="4106" w:type="dxa"/>
          </w:tcPr>
          <w:p w14:paraId="40A9FA49" w14:textId="77777777" w:rsidR="0089265F" w:rsidRDefault="0089265F" w:rsidP="0089265F">
            <w:pPr>
              <w:pStyle w:val="TableText"/>
              <w:spacing w:before="40" w:after="40"/>
            </w:pPr>
            <w:r>
              <w:t>2021/22</w:t>
            </w:r>
          </w:p>
        </w:tc>
        <w:tc>
          <w:tcPr>
            <w:tcW w:w="4529" w:type="dxa"/>
          </w:tcPr>
          <w:p w14:paraId="53F3A799" w14:textId="42972727" w:rsidR="0089265F" w:rsidRPr="0089265F" w:rsidRDefault="0089265F" w:rsidP="0089265F">
            <w:pPr>
              <w:pStyle w:val="TableText"/>
              <w:spacing w:before="40" w:after="40"/>
              <w:rPr>
                <w:b/>
                <w:bCs/>
              </w:rPr>
            </w:pPr>
            <w:r w:rsidRPr="0089265F">
              <w:rPr>
                <w:b/>
                <w:bCs/>
              </w:rPr>
              <w:t>189</w:t>
            </w:r>
          </w:p>
        </w:tc>
      </w:tr>
      <w:tr w:rsidR="0089265F" w14:paraId="69DE2B28" w14:textId="77777777" w:rsidTr="00E505F6">
        <w:tc>
          <w:tcPr>
            <w:tcW w:w="4106" w:type="dxa"/>
          </w:tcPr>
          <w:p w14:paraId="2C7048B6" w14:textId="77777777" w:rsidR="0089265F" w:rsidRDefault="0089265F" w:rsidP="0089265F">
            <w:pPr>
              <w:pStyle w:val="TableText"/>
              <w:spacing w:before="40" w:after="40"/>
            </w:pPr>
            <w:r>
              <w:t>2022/23</w:t>
            </w:r>
          </w:p>
        </w:tc>
        <w:tc>
          <w:tcPr>
            <w:tcW w:w="4529" w:type="dxa"/>
          </w:tcPr>
          <w:p w14:paraId="6AA227CF" w14:textId="2F57F770" w:rsidR="0089265F" w:rsidRPr="0089265F" w:rsidRDefault="0089265F" w:rsidP="0089265F">
            <w:pPr>
              <w:pStyle w:val="TableText"/>
              <w:spacing w:before="40" w:after="40"/>
              <w:rPr>
                <w:b/>
                <w:bCs/>
              </w:rPr>
            </w:pPr>
            <w:r w:rsidRPr="0089265F">
              <w:rPr>
                <w:b/>
                <w:bCs/>
              </w:rPr>
              <w:t>106</w:t>
            </w:r>
          </w:p>
        </w:tc>
      </w:tr>
    </w:tbl>
    <w:p w14:paraId="5222E012" w14:textId="77777777" w:rsidR="0089265F" w:rsidRPr="00B244A0" w:rsidRDefault="0089265F" w:rsidP="0089265F">
      <w:pPr>
        <w:pStyle w:val="NumberBullets"/>
        <w:numPr>
          <w:ilvl w:val="0"/>
          <w:numId w:val="0"/>
        </w:numPr>
        <w:ind w:left="709"/>
        <w:rPr>
          <w:b/>
          <w:bCs/>
        </w:rPr>
      </w:pPr>
      <w:r w:rsidRPr="00B244A0">
        <w:rPr>
          <w:b/>
          <w:bCs/>
        </w:rPr>
        <w:t>Please note we do not monitor the net number of affordable housing completions, only the total number of affordable housing completions in the Borough</w:t>
      </w:r>
      <w:r>
        <w:rPr>
          <w:b/>
          <w:bCs/>
        </w:rPr>
        <w:t>. The total numbers are as follows:</w:t>
      </w:r>
    </w:p>
    <w:p w14:paraId="30A31114" w14:textId="765A4FC5" w:rsidR="00E53D7D" w:rsidRDefault="00DC5131" w:rsidP="00DC5131">
      <w:pPr>
        <w:pStyle w:val="NumberBullets"/>
      </w:pPr>
      <w:r>
        <w:t>Please provide the</w:t>
      </w:r>
      <w:r w:rsidR="003E693C">
        <w:t xml:space="preserve"> </w:t>
      </w:r>
      <w:r w:rsidR="003E693C">
        <w:rPr>
          <w:b/>
          <w:bCs/>
        </w:rPr>
        <w:t>net</w:t>
      </w:r>
      <w:r w:rsidR="003E693C">
        <w:t xml:space="preserve"> number of housing completions in the locations set out below, per annum, </w:t>
      </w:r>
      <w:r w:rsidR="00531DE3">
        <w:t>between the period 20</w:t>
      </w:r>
      <w:r w:rsidR="00796B65">
        <w:t>1</w:t>
      </w:r>
      <w:r w:rsidR="00531DE3">
        <w:t>0/</w:t>
      </w:r>
      <w:r w:rsidR="00796B65">
        <w:t>1</w:t>
      </w:r>
      <w:r w:rsidR="00531DE3">
        <w:t>1 and 2022/23:</w:t>
      </w:r>
    </w:p>
    <w:tbl>
      <w:tblPr>
        <w:tblStyle w:val="TableGrid"/>
        <w:tblW w:w="0" w:type="auto"/>
        <w:tblInd w:w="709" w:type="dxa"/>
        <w:tblLook w:val="04A0" w:firstRow="1" w:lastRow="0" w:firstColumn="1" w:lastColumn="0" w:noHBand="0" w:noVBand="1"/>
      </w:tblPr>
      <w:tblGrid>
        <w:gridCol w:w="1561"/>
        <w:gridCol w:w="2970"/>
        <w:gridCol w:w="2126"/>
        <w:gridCol w:w="1978"/>
      </w:tblGrid>
      <w:tr w:rsidR="0089265F" w14:paraId="3865CAD1" w14:textId="77777777" w:rsidTr="006E06F6">
        <w:trPr>
          <w:cnfStyle w:val="100000000000" w:firstRow="1" w:lastRow="0" w:firstColumn="0" w:lastColumn="0" w:oddVBand="0" w:evenVBand="0" w:oddHBand="0" w:evenHBand="0" w:firstRowFirstColumn="0" w:firstRowLastColumn="0" w:lastRowFirstColumn="0" w:lastRowLastColumn="0"/>
        </w:trPr>
        <w:tc>
          <w:tcPr>
            <w:tcW w:w="1561" w:type="dxa"/>
            <w:vMerge w:val="restart"/>
            <w:vAlign w:val="center"/>
          </w:tcPr>
          <w:p w14:paraId="4F012E07" w14:textId="77777777" w:rsidR="0089265F" w:rsidRDefault="0089265F" w:rsidP="006E06F6">
            <w:pPr>
              <w:pStyle w:val="TablerHeader"/>
              <w:spacing w:before="40" w:after="40"/>
            </w:pPr>
            <w:r>
              <w:t>Monitoring Period</w:t>
            </w:r>
          </w:p>
        </w:tc>
        <w:tc>
          <w:tcPr>
            <w:tcW w:w="7074" w:type="dxa"/>
            <w:gridSpan w:val="3"/>
          </w:tcPr>
          <w:p w14:paraId="7B4F9DCD" w14:textId="77777777" w:rsidR="0089265F" w:rsidRPr="003743BD" w:rsidRDefault="0089265F" w:rsidP="006E06F6">
            <w:pPr>
              <w:pStyle w:val="TablerHeader"/>
            </w:pPr>
            <w:r>
              <w:t>Number of Homes Completed (net)</w:t>
            </w:r>
          </w:p>
        </w:tc>
      </w:tr>
      <w:tr w:rsidR="0089265F" w14:paraId="65BE081E" w14:textId="77777777" w:rsidTr="006E06F6">
        <w:tc>
          <w:tcPr>
            <w:tcW w:w="1561" w:type="dxa"/>
            <w:vMerge/>
          </w:tcPr>
          <w:p w14:paraId="34228BD1" w14:textId="77777777" w:rsidR="0089265F" w:rsidRDefault="0089265F" w:rsidP="006E06F6">
            <w:pPr>
              <w:pStyle w:val="TablerHeader"/>
              <w:spacing w:before="40" w:after="40"/>
            </w:pPr>
          </w:p>
        </w:tc>
        <w:tc>
          <w:tcPr>
            <w:tcW w:w="2970" w:type="dxa"/>
            <w:shd w:val="clear" w:color="auto" w:fill="B5231D"/>
          </w:tcPr>
          <w:p w14:paraId="2C5AAD3D" w14:textId="77777777" w:rsidR="0089265F" w:rsidRPr="003743BD" w:rsidRDefault="0089265F" w:rsidP="006E06F6">
            <w:pPr>
              <w:pStyle w:val="TablerHeader"/>
              <w:rPr>
                <w:highlight w:val="yellow"/>
              </w:rPr>
            </w:pPr>
            <w:r w:rsidRPr="00D74416">
              <w:t xml:space="preserve">Finchampstead </w:t>
            </w:r>
            <w:r>
              <w:t>Parish</w:t>
            </w:r>
          </w:p>
        </w:tc>
        <w:tc>
          <w:tcPr>
            <w:tcW w:w="2126" w:type="dxa"/>
            <w:shd w:val="clear" w:color="auto" w:fill="B5231D"/>
          </w:tcPr>
          <w:p w14:paraId="2DB4CE9C" w14:textId="77777777" w:rsidR="0089265F" w:rsidRPr="003743BD" w:rsidRDefault="0089265F" w:rsidP="006E06F6">
            <w:pPr>
              <w:pStyle w:val="TablerHeader"/>
              <w:rPr>
                <w:highlight w:val="yellow"/>
              </w:rPr>
            </w:pPr>
            <w:proofErr w:type="spellStart"/>
            <w:r w:rsidRPr="00D74416">
              <w:t>Barkham</w:t>
            </w:r>
            <w:proofErr w:type="spellEnd"/>
            <w:r w:rsidRPr="00D74416">
              <w:t xml:space="preserve"> </w:t>
            </w:r>
            <w:r>
              <w:t>Parish</w:t>
            </w:r>
          </w:p>
        </w:tc>
        <w:tc>
          <w:tcPr>
            <w:tcW w:w="1978" w:type="dxa"/>
            <w:shd w:val="clear" w:color="auto" w:fill="B5231D"/>
          </w:tcPr>
          <w:p w14:paraId="0C66FB29" w14:textId="77777777" w:rsidR="0089265F" w:rsidRPr="003743BD" w:rsidRDefault="0089265F" w:rsidP="006E06F6">
            <w:pPr>
              <w:pStyle w:val="TablerHeader"/>
              <w:rPr>
                <w:highlight w:val="yellow"/>
              </w:rPr>
            </w:pPr>
            <w:r w:rsidRPr="00D74416">
              <w:t xml:space="preserve">Wokingham Without </w:t>
            </w:r>
            <w:r>
              <w:t>Paris</w:t>
            </w:r>
          </w:p>
        </w:tc>
      </w:tr>
      <w:tr w:rsidR="0089265F" w14:paraId="11432919" w14:textId="77777777" w:rsidTr="006E06F6">
        <w:tc>
          <w:tcPr>
            <w:tcW w:w="1561" w:type="dxa"/>
          </w:tcPr>
          <w:p w14:paraId="464A57E4" w14:textId="77777777" w:rsidR="0089265F" w:rsidRDefault="0089265F" w:rsidP="006E06F6">
            <w:pPr>
              <w:pStyle w:val="TableText"/>
              <w:spacing w:before="40" w:after="40"/>
            </w:pPr>
            <w:r>
              <w:t>2010/11</w:t>
            </w:r>
          </w:p>
        </w:tc>
        <w:tc>
          <w:tcPr>
            <w:tcW w:w="2970" w:type="dxa"/>
          </w:tcPr>
          <w:p w14:paraId="2D1A9C5F" w14:textId="77777777" w:rsidR="0089265F" w:rsidRPr="0089265F" w:rsidRDefault="0089265F" w:rsidP="006E06F6">
            <w:pPr>
              <w:pStyle w:val="TableText"/>
              <w:spacing w:before="40" w:after="40"/>
              <w:rPr>
                <w:b/>
                <w:bCs/>
              </w:rPr>
            </w:pPr>
            <w:r w:rsidRPr="0089265F">
              <w:rPr>
                <w:b/>
                <w:bCs/>
              </w:rPr>
              <w:t>12</w:t>
            </w:r>
          </w:p>
        </w:tc>
        <w:tc>
          <w:tcPr>
            <w:tcW w:w="2126" w:type="dxa"/>
          </w:tcPr>
          <w:p w14:paraId="70EDBA7B" w14:textId="77777777" w:rsidR="0089265F" w:rsidRPr="0089265F" w:rsidRDefault="0089265F" w:rsidP="006E06F6">
            <w:pPr>
              <w:pStyle w:val="TableText"/>
              <w:spacing w:before="40" w:after="40"/>
              <w:rPr>
                <w:b/>
                <w:bCs/>
              </w:rPr>
            </w:pPr>
            <w:r w:rsidRPr="0089265F">
              <w:rPr>
                <w:b/>
                <w:bCs/>
              </w:rPr>
              <w:t>3</w:t>
            </w:r>
          </w:p>
        </w:tc>
        <w:tc>
          <w:tcPr>
            <w:tcW w:w="1978" w:type="dxa"/>
          </w:tcPr>
          <w:p w14:paraId="6B17F5F2" w14:textId="77777777" w:rsidR="0089265F" w:rsidRPr="0089265F" w:rsidRDefault="0089265F" w:rsidP="006E06F6">
            <w:pPr>
              <w:pStyle w:val="TableText"/>
              <w:spacing w:before="40" w:after="40"/>
              <w:rPr>
                <w:b/>
                <w:bCs/>
              </w:rPr>
            </w:pPr>
            <w:r w:rsidRPr="0089265F">
              <w:rPr>
                <w:b/>
                <w:bCs/>
              </w:rPr>
              <w:t>2</w:t>
            </w:r>
          </w:p>
        </w:tc>
      </w:tr>
      <w:tr w:rsidR="0089265F" w14:paraId="19041224" w14:textId="77777777" w:rsidTr="006E06F6">
        <w:tc>
          <w:tcPr>
            <w:tcW w:w="1561" w:type="dxa"/>
          </w:tcPr>
          <w:p w14:paraId="588C5203" w14:textId="77777777" w:rsidR="0089265F" w:rsidRDefault="0089265F" w:rsidP="006E06F6">
            <w:pPr>
              <w:pStyle w:val="TableText"/>
              <w:spacing w:before="40" w:after="40"/>
            </w:pPr>
            <w:r>
              <w:t>2011/12</w:t>
            </w:r>
          </w:p>
        </w:tc>
        <w:tc>
          <w:tcPr>
            <w:tcW w:w="2970" w:type="dxa"/>
          </w:tcPr>
          <w:p w14:paraId="1A332432" w14:textId="77777777" w:rsidR="0089265F" w:rsidRPr="0089265F" w:rsidRDefault="0089265F" w:rsidP="006E06F6">
            <w:pPr>
              <w:pStyle w:val="TableText"/>
              <w:spacing w:before="40" w:after="40"/>
              <w:rPr>
                <w:b/>
                <w:bCs/>
              </w:rPr>
            </w:pPr>
            <w:r w:rsidRPr="0089265F">
              <w:rPr>
                <w:b/>
                <w:bCs/>
              </w:rPr>
              <w:t>3</w:t>
            </w:r>
          </w:p>
        </w:tc>
        <w:tc>
          <w:tcPr>
            <w:tcW w:w="2126" w:type="dxa"/>
          </w:tcPr>
          <w:p w14:paraId="3700433E" w14:textId="77777777" w:rsidR="0089265F" w:rsidRPr="0089265F" w:rsidRDefault="0089265F" w:rsidP="006E06F6">
            <w:pPr>
              <w:pStyle w:val="TableText"/>
              <w:spacing w:before="40" w:after="40"/>
              <w:rPr>
                <w:b/>
                <w:bCs/>
              </w:rPr>
            </w:pPr>
            <w:r w:rsidRPr="0089265F">
              <w:rPr>
                <w:b/>
                <w:bCs/>
              </w:rPr>
              <w:t>0</w:t>
            </w:r>
          </w:p>
        </w:tc>
        <w:tc>
          <w:tcPr>
            <w:tcW w:w="1978" w:type="dxa"/>
          </w:tcPr>
          <w:p w14:paraId="20207A64" w14:textId="77777777" w:rsidR="0089265F" w:rsidRPr="0089265F" w:rsidRDefault="0089265F" w:rsidP="006E06F6">
            <w:pPr>
              <w:pStyle w:val="TableText"/>
              <w:spacing w:before="40" w:after="40"/>
              <w:rPr>
                <w:b/>
                <w:bCs/>
              </w:rPr>
            </w:pPr>
            <w:r w:rsidRPr="0089265F">
              <w:rPr>
                <w:b/>
                <w:bCs/>
              </w:rPr>
              <w:t>1</w:t>
            </w:r>
          </w:p>
        </w:tc>
      </w:tr>
      <w:tr w:rsidR="0089265F" w14:paraId="267DE252" w14:textId="77777777" w:rsidTr="006E06F6">
        <w:tc>
          <w:tcPr>
            <w:tcW w:w="1561" w:type="dxa"/>
          </w:tcPr>
          <w:p w14:paraId="4C38B150" w14:textId="77777777" w:rsidR="0089265F" w:rsidRDefault="0089265F" w:rsidP="006E06F6">
            <w:pPr>
              <w:pStyle w:val="TableText"/>
              <w:spacing w:before="40" w:after="40"/>
            </w:pPr>
            <w:r>
              <w:t>2012/13</w:t>
            </w:r>
          </w:p>
        </w:tc>
        <w:tc>
          <w:tcPr>
            <w:tcW w:w="2970" w:type="dxa"/>
          </w:tcPr>
          <w:p w14:paraId="35F739C8" w14:textId="77777777" w:rsidR="0089265F" w:rsidRPr="0089265F" w:rsidRDefault="0089265F" w:rsidP="006E06F6">
            <w:pPr>
              <w:pStyle w:val="TableText"/>
              <w:spacing w:before="40" w:after="40"/>
              <w:rPr>
                <w:b/>
                <w:bCs/>
              </w:rPr>
            </w:pPr>
            <w:r w:rsidRPr="0089265F">
              <w:rPr>
                <w:b/>
                <w:bCs/>
              </w:rPr>
              <w:t>7</w:t>
            </w:r>
          </w:p>
        </w:tc>
        <w:tc>
          <w:tcPr>
            <w:tcW w:w="2126" w:type="dxa"/>
          </w:tcPr>
          <w:p w14:paraId="687080D3" w14:textId="77777777" w:rsidR="0089265F" w:rsidRPr="0089265F" w:rsidRDefault="0089265F" w:rsidP="006E06F6">
            <w:pPr>
              <w:pStyle w:val="TableText"/>
              <w:spacing w:before="40" w:after="40"/>
              <w:rPr>
                <w:b/>
                <w:bCs/>
              </w:rPr>
            </w:pPr>
            <w:r w:rsidRPr="0089265F">
              <w:rPr>
                <w:b/>
                <w:bCs/>
              </w:rPr>
              <w:t>2</w:t>
            </w:r>
          </w:p>
        </w:tc>
        <w:tc>
          <w:tcPr>
            <w:tcW w:w="1978" w:type="dxa"/>
          </w:tcPr>
          <w:p w14:paraId="3F0B1052" w14:textId="77777777" w:rsidR="0089265F" w:rsidRPr="0089265F" w:rsidRDefault="0089265F" w:rsidP="006E06F6">
            <w:pPr>
              <w:pStyle w:val="TableText"/>
              <w:spacing w:before="40" w:after="40"/>
              <w:rPr>
                <w:b/>
                <w:bCs/>
              </w:rPr>
            </w:pPr>
            <w:r w:rsidRPr="0089265F">
              <w:rPr>
                <w:b/>
                <w:bCs/>
              </w:rPr>
              <w:t>-1</w:t>
            </w:r>
          </w:p>
        </w:tc>
      </w:tr>
      <w:tr w:rsidR="0089265F" w14:paraId="230B3D8A" w14:textId="77777777" w:rsidTr="006E06F6">
        <w:tc>
          <w:tcPr>
            <w:tcW w:w="1561" w:type="dxa"/>
          </w:tcPr>
          <w:p w14:paraId="46603709" w14:textId="77777777" w:rsidR="0089265F" w:rsidRDefault="0089265F" w:rsidP="006E06F6">
            <w:pPr>
              <w:pStyle w:val="TableText"/>
              <w:spacing w:before="40" w:after="40"/>
            </w:pPr>
            <w:r>
              <w:t>2013/14</w:t>
            </w:r>
          </w:p>
        </w:tc>
        <w:tc>
          <w:tcPr>
            <w:tcW w:w="2970" w:type="dxa"/>
          </w:tcPr>
          <w:p w14:paraId="742C268A" w14:textId="77777777" w:rsidR="0089265F" w:rsidRPr="0089265F" w:rsidRDefault="0089265F" w:rsidP="006E06F6">
            <w:pPr>
              <w:pStyle w:val="TableText"/>
              <w:spacing w:before="40" w:after="40"/>
              <w:rPr>
                <w:b/>
                <w:bCs/>
              </w:rPr>
            </w:pPr>
            <w:r w:rsidRPr="0089265F">
              <w:rPr>
                <w:b/>
                <w:bCs/>
              </w:rPr>
              <w:t>2</w:t>
            </w:r>
          </w:p>
        </w:tc>
        <w:tc>
          <w:tcPr>
            <w:tcW w:w="2126" w:type="dxa"/>
          </w:tcPr>
          <w:p w14:paraId="5CCF66E7" w14:textId="77777777" w:rsidR="0089265F" w:rsidRPr="0089265F" w:rsidRDefault="0089265F" w:rsidP="006E06F6">
            <w:pPr>
              <w:pStyle w:val="TableText"/>
              <w:spacing w:before="40" w:after="40"/>
              <w:rPr>
                <w:b/>
                <w:bCs/>
              </w:rPr>
            </w:pPr>
            <w:r w:rsidRPr="0089265F">
              <w:rPr>
                <w:b/>
                <w:bCs/>
              </w:rPr>
              <w:t>2</w:t>
            </w:r>
          </w:p>
        </w:tc>
        <w:tc>
          <w:tcPr>
            <w:tcW w:w="1978" w:type="dxa"/>
          </w:tcPr>
          <w:p w14:paraId="1BABA5FB" w14:textId="77777777" w:rsidR="0089265F" w:rsidRPr="0089265F" w:rsidRDefault="0089265F" w:rsidP="006E06F6">
            <w:pPr>
              <w:pStyle w:val="TableText"/>
              <w:spacing w:before="40" w:after="40"/>
              <w:rPr>
                <w:b/>
                <w:bCs/>
              </w:rPr>
            </w:pPr>
            <w:r w:rsidRPr="0089265F">
              <w:rPr>
                <w:b/>
                <w:bCs/>
              </w:rPr>
              <w:t>2</w:t>
            </w:r>
          </w:p>
        </w:tc>
      </w:tr>
      <w:tr w:rsidR="0089265F" w14:paraId="109D46D3" w14:textId="77777777" w:rsidTr="006E06F6">
        <w:tc>
          <w:tcPr>
            <w:tcW w:w="1561" w:type="dxa"/>
          </w:tcPr>
          <w:p w14:paraId="0144A92F" w14:textId="77777777" w:rsidR="0089265F" w:rsidRDefault="0089265F" w:rsidP="006E06F6">
            <w:pPr>
              <w:pStyle w:val="TableText"/>
              <w:spacing w:before="40" w:after="40"/>
            </w:pPr>
            <w:r>
              <w:t>2014/15</w:t>
            </w:r>
          </w:p>
        </w:tc>
        <w:tc>
          <w:tcPr>
            <w:tcW w:w="2970" w:type="dxa"/>
          </w:tcPr>
          <w:p w14:paraId="421B1F94" w14:textId="77777777" w:rsidR="0089265F" w:rsidRPr="0089265F" w:rsidRDefault="0089265F" w:rsidP="006E06F6">
            <w:pPr>
              <w:pStyle w:val="TableText"/>
              <w:spacing w:before="40" w:after="40"/>
              <w:rPr>
                <w:b/>
                <w:bCs/>
              </w:rPr>
            </w:pPr>
            <w:r w:rsidRPr="0089265F">
              <w:rPr>
                <w:b/>
                <w:bCs/>
              </w:rPr>
              <w:t>-4</w:t>
            </w:r>
          </w:p>
        </w:tc>
        <w:tc>
          <w:tcPr>
            <w:tcW w:w="2126" w:type="dxa"/>
          </w:tcPr>
          <w:p w14:paraId="259750C0" w14:textId="77777777" w:rsidR="0089265F" w:rsidRPr="0089265F" w:rsidRDefault="0089265F" w:rsidP="006E06F6">
            <w:pPr>
              <w:pStyle w:val="TableText"/>
              <w:spacing w:before="40" w:after="40"/>
              <w:rPr>
                <w:b/>
                <w:bCs/>
              </w:rPr>
            </w:pPr>
            <w:r w:rsidRPr="0089265F">
              <w:rPr>
                <w:b/>
                <w:bCs/>
              </w:rPr>
              <w:t>3</w:t>
            </w:r>
          </w:p>
        </w:tc>
        <w:tc>
          <w:tcPr>
            <w:tcW w:w="1978" w:type="dxa"/>
          </w:tcPr>
          <w:p w14:paraId="3901AED7" w14:textId="77777777" w:rsidR="0089265F" w:rsidRPr="0089265F" w:rsidRDefault="0089265F" w:rsidP="006E06F6">
            <w:pPr>
              <w:pStyle w:val="TableText"/>
              <w:spacing w:before="40" w:after="40"/>
              <w:rPr>
                <w:b/>
                <w:bCs/>
              </w:rPr>
            </w:pPr>
            <w:r w:rsidRPr="0089265F">
              <w:rPr>
                <w:b/>
                <w:bCs/>
              </w:rPr>
              <w:t>3</w:t>
            </w:r>
          </w:p>
        </w:tc>
      </w:tr>
      <w:tr w:rsidR="0089265F" w14:paraId="36DB102D" w14:textId="77777777" w:rsidTr="006E06F6">
        <w:tc>
          <w:tcPr>
            <w:tcW w:w="1561" w:type="dxa"/>
          </w:tcPr>
          <w:p w14:paraId="7CB2C286" w14:textId="77777777" w:rsidR="0089265F" w:rsidRDefault="0089265F" w:rsidP="006E06F6">
            <w:pPr>
              <w:pStyle w:val="TableText"/>
              <w:spacing w:before="40" w:after="40"/>
            </w:pPr>
            <w:r>
              <w:t>2015/16</w:t>
            </w:r>
          </w:p>
        </w:tc>
        <w:tc>
          <w:tcPr>
            <w:tcW w:w="2970" w:type="dxa"/>
          </w:tcPr>
          <w:p w14:paraId="70DD7F85" w14:textId="77777777" w:rsidR="0089265F" w:rsidRPr="0089265F" w:rsidRDefault="0089265F" w:rsidP="006E06F6">
            <w:pPr>
              <w:pStyle w:val="TableText"/>
              <w:spacing w:before="40" w:after="40"/>
              <w:rPr>
                <w:b/>
                <w:bCs/>
              </w:rPr>
            </w:pPr>
            <w:r w:rsidRPr="0089265F">
              <w:rPr>
                <w:b/>
                <w:bCs/>
              </w:rPr>
              <w:t>-4</w:t>
            </w:r>
          </w:p>
        </w:tc>
        <w:tc>
          <w:tcPr>
            <w:tcW w:w="2126" w:type="dxa"/>
          </w:tcPr>
          <w:p w14:paraId="7C72006F" w14:textId="77777777" w:rsidR="0089265F" w:rsidRPr="0089265F" w:rsidRDefault="0089265F" w:rsidP="006E06F6">
            <w:pPr>
              <w:pStyle w:val="TableText"/>
              <w:spacing w:before="40" w:after="40"/>
              <w:rPr>
                <w:b/>
                <w:bCs/>
              </w:rPr>
            </w:pPr>
            <w:r w:rsidRPr="0089265F">
              <w:rPr>
                <w:b/>
                <w:bCs/>
              </w:rPr>
              <w:t>0</w:t>
            </w:r>
          </w:p>
        </w:tc>
        <w:tc>
          <w:tcPr>
            <w:tcW w:w="1978" w:type="dxa"/>
          </w:tcPr>
          <w:p w14:paraId="3C878A8D" w14:textId="77777777" w:rsidR="0089265F" w:rsidRPr="0089265F" w:rsidRDefault="0089265F" w:rsidP="006E06F6">
            <w:pPr>
              <w:pStyle w:val="TableText"/>
              <w:spacing w:before="40" w:after="40"/>
              <w:rPr>
                <w:b/>
                <w:bCs/>
              </w:rPr>
            </w:pPr>
            <w:r w:rsidRPr="0089265F">
              <w:rPr>
                <w:b/>
                <w:bCs/>
              </w:rPr>
              <w:t>1</w:t>
            </w:r>
          </w:p>
        </w:tc>
      </w:tr>
      <w:tr w:rsidR="0089265F" w14:paraId="3BB8A8E9" w14:textId="77777777" w:rsidTr="006E06F6">
        <w:tc>
          <w:tcPr>
            <w:tcW w:w="1561" w:type="dxa"/>
          </w:tcPr>
          <w:p w14:paraId="0D0856BB" w14:textId="77777777" w:rsidR="0089265F" w:rsidRDefault="0089265F" w:rsidP="006E06F6">
            <w:pPr>
              <w:pStyle w:val="TableText"/>
              <w:spacing w:before="40" w:after="40"/>
            </w:pPr>
            <w:r>
              <w:t>2016/17</w:t>
            </w:r>
          </w:p>
        </w:tc>
        <w:tc>
          <w:tcPr>
            <w:tcW w:w="2970" w:type="dxa"/>
          </w:tcPr>
          <w:p w14:paraId="13F4093F" w14:textId="77777777" w:rsidR="0089265F" w:rsidRPr="0089265F" w:rsidRDefault="0089265F" w:rsidP="006E06F6">
            <w:pPr>
              <w:pStyle w:val="TableText"/>
              <w:spacing w:before="40" w:after="40"/>
              <w:rPr>
                <w:b/>
                <w:bCs/>
              </w:rPr>
            </w:pPr>
            <w:r w:rsidRPr="0089265F">
              <w:rPr>
                <w:b/>
                <w:bCs/>
              </w:rPr>
              <w:t>38</w:t>
            </w:r>
          </w:p>
        </w:tc>
        <w:tc>
          <w:tcPr>
            <w:tcW w:w="2126" w:type="dxa"/>
          </w:tcPr>
          <w:p w14:paraId="14136A0A" w14:textId="77777777" w:rsidR="0089265F" w:rsidRPr="0089265F" w:rsidRDefault="0089265F" w:rsidP="006E06F6">
            <w:pPr>
              <w:pStyle w:val="TableText"/>
              <w:spacing w:before="40" w:after="40"/>
              <w:rPr>
                <w:b/>
                <w:bCs/>
              </w:rPr>
            </w:pPr>
            <w:r w:rsidRPr="0089265F">
              <w:rPr>
                <w:b/>
                <w:bCs/>
              </w:rPr>
              <w:t>25</w:t>
            </w:r>
          </w:p>
        </w:tc>
        <w:tc>
          <w:tcPr>
            <w:tcW w:w="1978" w:type="dxa"/>
          </w:tcPr>
          <w:p w14:paraId="47D7C54B" w14:textId="77777777" w:rsidR="0089265F" w:rsidRPr="0089265F" w:rsidRDefault="0089265F" w:rsidP="006E06F6">
            <w:pPr>
              <w:pStyle w:val="TableText"/>
              <w:spacing w:before="40" w:after="40"/>
              <w:rPr>
                <w:b/>
                <w:bCs/>
              </w:rPr>
            </w:pPr>
            <w:r w:rsidRPr="0089265F">
              <w:rPr>
                <w:b/>
                <w:bCs/>
              </w:rPr>
              <w:t>0</w:t>
            </w:r>
          </w:p>
        </w:tc>
      </w:tr>
      <w:tr w:rsidR="0089265F" w14:paraId="3418997E" w14:textId="77777777" w:rsidTr="006E06F6">
        <w:tc>
          <w:tcPr>
            <w:tcW w:w="1561" w:type="dxa"/>
          </w:tcPr>
          <w:p w14:paraId="3634C43E" w14:textId="77777777" w:rsidR="0089265F" w:rsidRDefault="0089265F" w:rsidP="006E06F6">
            <w:pPr>
              <w:pStyle w:val="TableText"/>
              <w:spacing w:before="40" w:after="40"/>
            </w:pPr>
            <w:r>
              <w:t>2017/18</w:t>
            </w:r>
          </w:p>
        </w:tc>
        <w:tc>
          <w:tcPr>
            <w:tcW w:w="2970" w:type="dxa"/>
          </w:tcPr>
          <w:p w14:paraId="215950F2" w14:textId="77777777" w:rsidR="0089265F" w:rsidRPr="0089265F" w:rsidRDefault="0089265F" w:rsidP="006E06F6">
            <w:pPr>
              <w:pStyle w:val="TableText"/>
              <w:spacing w:before="40" w:after="40"/>
              <w:rPr>
                <w:b/>
                <w:bCs/>
              </w:rPr>
            </w:pPr>
            <w:r w:rsidRPr="0089265F">
              <w:rPr>
                <w:b/>
                <w:bCs/>
              </w:rPr>
              <w:t>-3</w:t>
            </w:r>
          </w:p>
        </w:tc>
        <w:tc>
          <w:tcPr>
            <w:tcW w:w="2126" w:type="dxa"/>
          </w:tcPr>
          <w:p w14:paraId="7A832642" w14:textId="77777777" w:rsidR="0089265F" w:rsidRPr="0089265F" w:rsidRDefault="0089265F" w:rsidP="006E06F6">
            <w:pPr>
              <w:pStyle w:val="TableText"/>
              <w:spacing w:before="40" w:after="40"/>
              <w:rPr>
                <w:b/>
                <w:bCs/>
              </w:rPr>
            </w:pPr>
            <w:r w:rsidRPr="0089265F">
              <w:rPr>
                <w:b/>
                <w:bCs/>
              </w:rPr>
              <w:t>0</w:t>
            </w:r>
          </w:p>
        </w:tc>
        <w:tc>
          <w:tcPr>
            <w:tcW w:w="1978" w:type="dxa"/>
          </w:tcPr>
          <w:p w14:paraId="145FA3B9" w14:textId="77777777" w:rsidR="0089265F" w:rsidRPr="0089265F" w:rsidRDefault="0089265F" w:rsidP="006E06F6">
            <w:pPr>
              <w:pStyle w:val="TableText"/>
              <w:spacing w:before="40" w:after="40"/>
              <w:rPr>
                <w:b/>
                <w:bCs/>
              </w:rPr>
            </w:pPr>
            <w:r w:rsidRPr="0089265F">
              <w:rPr>
                <w:b/>
                <w:bCs/>
              </w:rPr>
              <w:t>51</w:t>
            </w:r>
          </w:p>
        </w:tc>
      </w:tr>
      <w:tr w:rsidR="0089265F" w14:paraId="69FE76D0" w14:textId="77777777" w:rsidTr="006E06F6">
        <w:tc>
          <w:tcPr>
            <w:tcW w:w="1561" w:type="dxa"/>
          </w:tcPr>
          <w:p w14:paraId="2EC553D6" w14:textId="77777777" w:rsidR="0089265F" w:rsidRDefault="0089265F" w:rsidP="006E06F6">
            <w:pPr>
              <w:pStyle w:val="TableText"/>
              <w:spacing w:before="40" w:after="40"/>
            </w:pPr>
            <w:r>
              <w:t>2018/19</w:t>
            </w:r>
          </w:p>
        </w:tc>
        <w:tc>
          <w:tcPr>
            <w:tcW w:w="2970" w:type="dxa"/>
          </w:tcPr>
          <w:p w14:paraId="632E0325" w14:textId="77777777" w:rsidR="0089265F" w:rsidRPr="0089265F" w:rsidRDefault="0089265F" w:rsidP="006E06F6">
            <w:pPr>
              <w:pStyle w:val="TableText"/>
              <w:spacing w:before="40" w:after="40"/>
              <w:rPr>
                <w:b/>
                <w:bCs/>
              </w:rPr>
            </w:pPr>
            <w:r w:rsidRPr="0089265F">
              <w:rPr>
                <w:b/>
                <w:bCs/>
              </w:rPr>
              <w:t>-5</w:t>
            </w:r>
          </w:p>
        </w:tc>
        <w:tc>
          <w:tcPr>
            <w:tcW w:w="2126" w:type="dxa"/>
          </w:tcPr>
          <w:p w14:paraId="773B8A70" w14:textId="77777777" w:rsidR="0089265F" w:rsidRPr="0089265F" w:rsidRDefault="0089265F" w:rsidP="006E06F6">
            <w:pPr>
              <w:pStyle w:val="TableText"/>
              <w:spacing w:before="40" w:after="40"/>
              <w:rPr>
                <w:b/>
                <w:bCs/>
              </w:rPr>
            </w:pPr>
            <w:r w:rsidRPr="0089265F">
              <w:rPr>
                <w:b/>
                <w:bCs/>
              </w:rPr>
              <w:t>76</w:t>
            </w:r>
          </w:p>
        </w:tc>
        <w:tc>
          <w:tcPr>
            <w:tcW w:w="1978" w:type="dxa"/>
          </w:tcPr>
          <w:p w14:paraId="423AEF63" w14:textId="77777777" w:rsidR="0089265F" w:rsidRPr="0089265F" w:rsidRDefault="0089265F" w:rsidP="006E06F6">
            <w:pPr>
              <w:pStyle w:val="TableText"/>
              <w:spacing w:before="40" w:after="40"/>
              <w:rPr>
                <w:b/>
                <w:bCs/>
              </w:rPr>
            </w:pPr>
            <w:r w:rsidRPr="0089265F">
              <w:rPr>
                <w:b/>
                <w:bCs/>
              </w:rPr>
              <w:t>39</w:t>
            </w:r>
          </w:p>
        </w:tc>
      </w:tr>
      <w:tr w:rsidR="0089265F" w14:paraId="5C2484AF" w14:textId="77777777" w:rsidTr="006E06F6">
        <w:tc>
          <w:tcPr>
            <w:tcW w:w="1561" w:type="dxa"/>
          </w:tcPr>
          <w:p w14:paraId="6220FF33" w14:textId="77777777" w:rsidR="0089265F" w:rsidRDefault="0089265F" w:rsidP="006E06F6">
            <w:pPr>
              <w:pStyle w:val="TableText"/>
              <w:spacing w:before="40" w:after="40"/>
            </w:pPr>
            <w:r>
              <w:t>2019/20</w:t>
            </w:r>
          </w:p>
        </w:tc>
        <w:tc>
          <w:tcPr>
            <w:tcW w:w="2970" w:type="dxa"/>
          </w:tcPr>
          <w:p w14:paraId="26EB281D" w14:textId="77777777" w:rsidR="0089265F" w:rsidRPr="0089265F" w:rsidRDefault="0089265F" w:rsidP="006E06F6">
            <w:pPr>
              <w:pStyle w:val="TableText"/>
              <w:spacing w:before="40" w:after="40"/>
              <w:rPr>
                <w:b/>
                <w:bCs/>
              </w:rPr>
            </w:pPr>
            <w:r w:rsidRPr="0089265F">
              <w:rPr>
                <w:b/>
                <w:bCs/>
              </w:rPr>
              <w:t>49</w:t>
            </w:r>
          </w:p>
        </w:tc>
        <w:tc>
          <w:tcPr>
            <w:tcW w:w="2126" w:type="dxa"/>
          </w:tcPr>
          <w:p w14:paraId="266E992F" w14:textId="77777777" w:rsidR="0089265F" w:rsidRPr="0089265F" w:rsidRDefault="0089265F" w:rsidP="006E06F6">
            <w:pPr>
              <w:pStyle w:val="TableText"/>
              <w:spacing w:before="40" w:after="40"/>
              <w:rPr>
                <w:b/>
                <w:bCs/>
              </w:rPr>
            </w:pPr>
            <w:r w:rsidRPr="0089265F">
              <w:rPr>
                <w:b/>
                <w:bCs/>
              </w:rPr>
              <w:t>144</w:t>
            </w:r>
          </w:p>
        </w:tc>
        <w:tc>
          <w:tcPr>
            <w:tcW w:w="1978" w:type="dxa"/>
          </w:tcPr>
          <w:p w14:paraId="7BF75FD6" w14:textId="77777777" w:rsidR="0089265F" w:rsidRPr="0089265F" w:rsidRDefault="0089265F" w:rsidP="006E06F6">
            <w:pPr>
              <w:pStyle w:val="TableText"/>
              <w:spacing w:before="40" w:after="40"/>
              <w:rPr>
                <w:b/>
                <w:bCs/>
              </w:rPr>
            </w:pPr>
            <w:r w:rsidRPr="0089265F">
              <w:rPr>
                <w:b/>
                <w:bCs/>
              </w:rPr>
              <w:t>38</w:t>
            </w:r>
          </w:p>
        </w:tc>
      </w:tr>
      <w:tr w:rsidR="0089265F" w14:paraId="67BCE142" w14:textId="77777777" w:rsidTr="006E06F6">
        <w:tc>
          <w:tcPr>
            <w:tcW w:w="1561" w:type="dxa"/>
          </w:tcPr>
          <w:p w14:paraId="000315CE" w14:textId="77777777" w:rsidR="0089265F" w:rsidRDefault="0089265F" w:rsidP="006E06F6">
            <w:pPr>
              <w:pStyle w:val="TableText"/>
              <w:spacing w:before="40" w:after="40"/>
            </w:pPr>
            <w:r>
              <w:t>2020/21</w:t>
            </w:r>
          </w:p>
        </w:tc>
        <w:tc>
          <w:tcPr>
            <w:tcW w:w="2970" w:type="dxa"/>
          </w:tcPr>
          <w:p w14:paraId="1168265A" w14:textId="77777777" w:rsidR="0089265F" w:rsidRPr="0089265F" w:rsidRDefault="0089265F" w:rsidP="006E06F6">
            <w:pPr>
              <w:pStyle w:val="TableText"/>
              <w:spacing w:before="40" w:after="40"/>
              <w:rPr>
                <w:b/>
                <w:bCs/>
              </w:rPr>
            </w:pPr>
            <w:r w:rsidRPr="0089265F">
              <w:rPr>
                <w:b/>
                <w:bCs/>
              </w:rPr>
              <w:t>34</w:t>
            </w:r>
          </w:p>
        </w:tc>
        <w:tc>
          <w:tcPr>
            <w:tcW w:w="2126" w:type="dxa"/>
          </w:tcPr>
          <w:p w14:paraId="63940C1B" w14:textId="77777777" w:rsidR="0089265F" w:rsidRPr="0089265F" w:rsidRDefault="0089265F" w:rsidP="006E06F6">
            <w:pPr>
              <w:pStyle w:val="TableText"/>
              <w:spacing w:before="40" w:after="40"/>
              <w:rPr>
                <w:b/>
                <w:bCs/>
              </w:rPr>
            </w:pPr>
            <w:r w:rsidRPr="0089265F">
              <w:rPr>
                <w:b/>
                <w:bCs/>
              </w:rPr>
              <w:t>266</w:t>
            </w:r>
          </w:p>
        </w:tc>
        <w:tc>
          <w:tcPr>
            <w:tcW w:w="1978" w:type="dxa"/>
          </w:tcPr>
          <w:p w14:paraId="41A1656D" w14:textId="77777777" w:rsidR="0089265F" w:rsidRPr="0089265F" w:rsidRDefault="0089265F" w:rsidP="006E06F6">
            <w:pPr>
              <w:pStyle w:val="TableText"/>
              <w:spacing w:before="40" w:after="40"/>
              <w:rPr>
                <w:b/>
                <w:bCs/>
              </w:rPr>
            </w:pPr>
            <w:r w:rsidRPr="0089265F">
              <w:rPr>
                <w:b/>
                <w:bCs/>
              </w:rPr>
              <w:t>2</w:t>
            </w:r>
          </w:p>
        </w:tc>
      </w:tr>
      <w:tr w:rsidR="0089265F" w14:paraId="348EDCAA" w14:textId="77777777" w:rsidTr="006E06F6">
        <w:tc>
          <w:tcPr>
            <w:tcW w:w="1561" w:type="dxa"/>
          </w:tcPr>
          <w:p w14:paraId="541A98F0" w14:textId="77777777" w:rsidR="0089265F" w:rsidRDefault="0089265F" w:rsidP="006E06F6">
            <w:pPr>
              <w:pStyle w:val="TableText"/>
              <w:spacing w:before="40" w:after="40"/>
            </w:pPr>
            <w:r>
              <w:t>2021/22</w:t>
            </w:r>
          </w:p>
        </w:tc>
        <w:tc>
          <w:tcPr>
            <w:tcW w:w="2970" w:type="dxa"/>
          </w:tcPr>
          <w:p w14:paraId="1B6A019C" w14:textId="77777777" w:rsidR="0089265F" w:rsidRPr="0089265F" w:rsidRDefault="0089265F" w:rsidP="006E06F6">
            <w:pPr>
              <w:pStyle w:val="TableText"/>
              <w:spacing w:before="40" w:after="40"/>
              <w:rPr>
                <w:b/>
                <w:bCs/>
              </w:rPr>
            </w:pPr>
            <w:r w:rsidRPr="0089265F">
              <w:rPr>
                <w:b/>
                <w:bCs/>
              </w:rPr>
              <w:t>87</w:t>
            </w:r>
          </w:p>
        </w:tc>
        <w:tc>
          <w:tcPr>
            <w:tcW w:w="2126" w:type="dxa"/>
          </w:tcPr>
          <w:p w14:paraId="4CCC9005" w14:textId="77777777" w:rsidR="0089265F" w:rsidRPr="0089265F" w:rsidRDefault="0089265F" w:rsidP="006E06F6">
            <w:pPr>
              <w:pStyle w:val="TableText"/>
              <w:spacing w:before="40" w:after="40"/>
              <w:rPr>
                <w:b/>
                <w:bCs/>
              </w:rPr>
            </w:pPr>
            <w:r w:rsidRPr="0089265F">
              <w:rPr>
                <w:b/>
                <w:bCs/>
              </w:rPr>
              <w:t>202</w:t>
            </w:r>
          </w:p>
        </w:tc>
        <w:tc>
          <w:tcPr>
            <w:tcW w:w="1978" w:type="dxa"/>
          </w:tcPr>
          <w:p w14:paraId="5EBDDB31" w14:textId="77777777" w:rsidR="0089265F" w:rsidRPr="0089265F" w:rsidRDefault="0089265F" w:rsidP="006E06F6">
            <w:pPr>
              <w:pStyle w:val="TableText"/>
              <w:spacing w:before="40" w:after="40"/>
              <w:rPr>
                <w:b/>
                <w:bCs/>
              </w:rPr>
            </w:pPr>
            <w:r w:rsidRPr="0089265F">
              <w:rPr>
                <w:b/>
                <w:bCs/>
              </w:rPr>
              <w:t>2</w:t>
            </w:r>
          </w:p>
        </w:tc>
      </w:tr>
      <w:tr w:rsidR="0089265F" w14:paraId="33DA7BD8" w14:textId="77777777" w:rsidTr="006E06F6">
        <w:tc>
          <w:tcPr>
            <w:tcW w:w="1561" w:type="dxa"/>
          </w:tcPr>
          <w:p w14:paraId="67B434E1" w14:textId="77777777" w:rsidR="0089265F" w:rsidRDefault="0089265F" w:rsidP="006E06F6">
            <w:pPr>
              <w:pStyle w:val="TableText"/>
              <w:spacing w:before="40" w:after="40"/>
            </w:pPr>
            <w:r>
              <w:t>2022/23</w:t>
            </w:r>
          </w:p>
        </w:tc>
        <w:tc>
          <w:tcPr>
            <w:tcW w:w="2970" w:type="dxa"/>
          </w:tcPr>
          <w:p w14:paraId="075D94C0" w14:textId="77777777" w:rsidR="0089265F" w:rsidRDefault="0089265F" w:rsidP="006E06F6">
            <w:pPr>
              <w:pStyle w:val="TableText"/>
              <w:spacing w:before="40" w:after="40"/>
            </w:pPr>
          </w:p>
        </w:tc>
        <w:tc>
          <w:tcPr>
            <w:tcW w:w="2126" w:type="dxa"/>
          </w:tcPr>
          <w:p w14:paraId="2C204AA4" w14:textId="77777777" w:rsidR="0089265F" w:rsidRDefault="0089265F" w:rsidP="006E06F6">
            <w:pPr>
              <w:pStyle w:val="TableText"/>
              <w:spacing w:before="40" w:after="40"/>
            </w:pPr>
          </w:p>
        </w:tc>
        <w:tc>
          <w:tcPr>
            <w:tcW w:w="1978" w:type="dxa"/>
          </w:tcPr>
          <w:p w14:paraId="6DDC3497" w14:textId="77777777" w:rsidR="0089265F" w:rsidRDefault="0089265F" w:rsidP="006E06F6">
            <w:pPr>
              <w:pStyle w:val="TableText"/>
              <w:spacing w:before="40" w:after="40"/>
            </w:pPr>
          </w:p>
        </w:tc>
      </w:tr>
      <w:tr w:rsidR="0089265F" w14:paraId="75FF3819" w14:textId="77777777" w:rsidTr="006E06F6">
        <w:tc>
          <w:tcPr>
            <w:tcW w:w="8635" w:type="dxa"/>
            <w:gridSpan w:val="4"/>
          </w:tcPr>
          <w:p w14:paraId="5FCDD207" w14:textId="77777777" w:rsidR="0089265F" w:rsidRPr="0089265F" w:rsidRDefault="0089265F" w:rsidP="006E06F6">
            <w:pPr>
              <w:pStyle w:val="TableText"/>
              <w:spacing w:before="40" w:after="40"/>
              <w:rPr>
                <w:b/>
                <w:bCs/>
              </w:rPr>
            </w:pPr>
            <w:r w:rsidRPr="0089265F">
              <w:rPr>
                <w:b/>
                <w:bCs/>
              </w:rPr>
              <w:t xml:space="preserve">*The council does not keep ward data. We compile data by Parish and have given the net Parish completions for the Parishes that </w:t>
            </w:r>
            <w:proofErr w:type="gramStart"/>
            <w:r w:rsidRPr="0089265F">
              <w:rPr>
                <w:b/>
                <w:bCs/>
              </w:rPr>
              <w:t>the vast majority of</w:t>
            </w:r>
            <w:proofErr w:type="gramEnd"/>
            <w:r w:rsidRPr="0089265F">
              <w:rPr>
                <w:b/>
                <w:bCs/>
              </w:rPr>
              <w:t xml:space="preserve"> the ward falls under.</w:t>
            </w:r>
          </w:p>
        </w:tc>
      </w:tr>
    </w:tbl>
    <w:p w14:paraId="21BF1D36" w14:textId="77777777" w:rsidR="0089265F" w:rsidRDefault="00DF3ED2" w:rsidP="0089265F">
      <w:pPr>
        <w:pStyle w:val="NumberBullets"/>
      </w:pPr>
      <w:r>
        <w:lastRenderedPageBreak/>
        <w:t xml:space="preserve">Please provide the </w:t>
      </w:r>
      <w:r>
        <w:rPr>
          <w:b/>
          <w:bCs/>
        </w:rPr>
        <w:t>net</w:t>
      </w:r>
      <w:r>
        <w:t xml:space="preserve"> number of </w:t>
      </w:r>
      <w:r w:rsidR="00531DE3" w:rsidRPr="00531DE3">
        <w:rPr>
          <w:b/>
          <w:bCs/>
        </w:rPr>
        <w:t>affordable</w:t>
      </w:r>
      <w:r w:rsidR="00531DE3">
        <w:t xml:space="preserve"> </w:t>
      </w:r>
      <w:r>
        <w:t xml:space="preserve">housing completions in the locations set out below, per annum, </w:t>
      </w:r>
      <w:r w:rsidR="00531DE3">
        <w:t>between the period 20</w:t>
      </w:r>
      <w:r w:rsidR="00796B65">
        <w:t>1</w:t>
      </w:r>
      <w:r w:rsidR="00531DE3">
        <w:t>0/</w:t>
      </w:r>
      <w:r w:rsidR="00796B65">
        <w:t>1</w:t>
      </w:r>
      <w:r w:rsidR="00531DE3">
        <w:t>1 and 2022/23:</w:t>
      </w:r>
    </w:p>
    <w:p w14:paraId="69E7815D" w14:textId="72577F64" w:rsidR="0089265F" w:rsidRPr="0089265F" w:rsidRDefault="0089265F" w:rsidP="0089265F">
      <w:pPr>
        <w:pStyle w:val="NumberBullets"/>
        <w:numPr>
          <w:ilvl w:val="0"/>
          <w:numId w:val="0"/>
        </w:numPr>
        <w:ind w:left="720"/>
        <w:rPr>
          <w:b/>
          <w:bCs/>
        </w:rPr>
      </w:pPr>
      <w:r w:rsidRPr="0089265F">
        <w:rPr>
          <w:b/>
          <w:bCs/>
        </w:rPr>
        <w:t>We do not hold completion data by ward, only by generic site names as given to us by the Registered Providers who own the relevant affordable homes in each location.  The task of going back to cross reference each site against the relevant planning applications and wards would exceed 18 hours of work to complete and may not be possible due to changes in monitoring systems over the past 10+ years.   </w:t>
      </w:r>
    </w:p>
    <w:p w14:paraId="071C7600" w14:textId="77777777" w:rsidR="0089265F" w:rsidRPr="00F772A7" w:rsidRDefault="0089265F" w:rsidP="0089265F">
      <w:pPr>
        <w:pStyle w:val="NumberBullets"/>
        <w:numPr>
          <w:ilvl w:val="0"/>
          <w:numId w:val="0"/>
        </w:numPr>
        <w:ind w:left="720"/>
      </w:pPr>
    </w:p>
    <w:tbl>
      <w:tblPr>
        <w:tblStyle w:val="TableGrid"/>
        <w:tblW w:w="0" w:type="auto"/>
        <w:tblInd w:w="709" w:type="dxa"/>
        <w:tblLook w:val="04A0" w:firstRow="1" w:lastRow="0" w:firstColumn="1" w:lastColumn="0" w:noHBand="0" w:noVBand="1"/>
      </w:tblPr>
      <w:tblGrid>
        <w:gridCol w:w="1561"/>
        <w:gridCol w:w="1953"/>
        <w:gridCol w:w="1941"/>
        <w:gridCol w:w="1484"/>
        <w:gridCol w:w="1696"/>
      </w:tblGrid>
      <w:tr w:rsidR="00E505F6" w14:paraId="741AA348" w14:textId="77777777" w:rsidTr="00B13E24">
        <w:trPr>
          <w:cnfStyle w:val="100000000000" w:firstRow="1" w:lastRow="0" w:firstColumn="0" w:lastColumn="0" w:oddVBand="0" w:evenVBand="0" w:oddHBand="0" w:evenHBand="0" w:firstRowFirstColumn="0" w:firstRowLastColumn="0" w:lastRowFirstColumn="0" w:lastRowLastColumn="0"/>
        </w:trPr>
        <w:tc>
          <w:tcPr>
            <w:tcW w:w="1766" w:type="dxa"/>
            <w:vMerge w:val="restart"/>
            <w:vAlign w:val="center"/>
          </w:tcPr>
          <w:p w14:paraId="751E64F9" w14:textId="77777777" w:rsidR="00E505F6" w:rsidRDefault="00E505F6" w:rsidP="00384BE2">
            <w:pPr>
              <w:pStyle w:val="TablerHeader"/>
              <w:spacing w:before="40" w:after="40"/>
            </w:pPr>
            <w:r>
              <w:t>Monitoring Period</w:t>
            </w:r>
          </w:p>
        </w:tc>
        <w:tc>
          <w:tcPr>
            <w:tcW w:w="6869" w:type="dxa"/>
            <w:gridSpan w:val="4"/>
          </w:tcPr>
          <w:p w14:paraId="2A149EBE" w14:textId="77C63448" w:rsidR="00E505F6" w:rsidRPr="003743BD" w:rsidRDefault="00E505F6" w:rsidP="00384BE2">
            <w:pPr>
              <w:pStyle w:val="TablerHeader"/>
            </w:pPr>
            <w:r>
              <w:t>Number of Affordable Homes Completed (net)</w:t>
            </w:r>
          </w:p>
        </w:tc>
      </w:tr>
      <w:tr w:rsidR="00E505F6" w14:paraId="509EC107" w14:textId="77777777" w:rsidTr="00E505F6">
        <w:tc>
          <w:tcPr>
            <w:tcW w:w="1766" w:type="dxa"/>
            <w:vMerge/>
          </w:tcPr>
          <w:p w14:paraId="3CF6ED34" w14:textId="77777777" w:rsidR="00E505F6" w:rsidRDefault="00E505F6" w:rsidP="00E505F6">
            <w:pPr>
              <w:pStyle w:val="TablerHeader"/>
              <w:spacing w:before="40" w:after="40"/>
            </w:pPr>
          </w:p>
        </w:tc>
        <w:tc>
          <w:tcPr>
            <w:tcW w:w="1986" w:type="dxa"/>
            <w:shd w:val="clear" w:color="auto" w:fill="B5231D"/>
          </w:tcPr>
          <w:p w14:paraId="67F6BB08" w14:textId="1CD393DF" w:rsidR="00E505F6" w:rsidRPr="003743BD" w:rsidRDefault="00E505F6" w:rsidP="00E505F6">
            <w:pPr>
              <w:pStyle w:val="TablerHeader"/>
              <w:rPr>
                <w:highlight w:val="yellow"/>
              </w:rPr>
            </w:pPr>
            <w:r w:rsidRPr="00D74416">
              <w:t>Finchampstead North Ward</w:t>
            </w:r>
          </w:p>
        </w:tc>
        <w:tc>
          <w:tcPr>
            <w:tcW w:w="914" w:type="dxa"/>
            <w:shd w:val="clear" w:color="auto" w:fill="B5231D"/>
          </w:tcPr>
          <w:p w14:paraId="2B505C3E" w14:textId="7BDC967E" w:rsidR="00E505F6" w:rsidRPr="003743BD" w:rsidRDefault="00E505F6" w:rsidP="00E505F6">
            <w:pPr>
              <w:pStyle w:val="TablerHeader"/>
              <w:rPr>
                <w:highlight w:val="yellow"/>
              </w:rPr>
            </w:pPr>
            <w:r w:rsidRPr="00D74416">
              <w:t xml:space="preserve">Finchampstead </w:t>
            </w:r>
            <w:r>
              <w:t>South</w:t>
            </w:r>
            <w:r w:rsidRPr="00D74416">
              <w:t xml:space="preserve"> Ward</w:t>
            </w:r>
          </w:p>
        </w:tc>
        <w:tc>
          <w:tcPr>
            <w:tcW w:w="1986" w:type="dxa"/>
            <w:shd w:val="clear" w:color="auto" w:fill="B5231D"/>
          </w:tcPr>
          <w:p w14:paraId="7F720542" w14:textId="36398A46" w:rsidR="00E505F6" w:rsidRPr="003743BD" w:rsidRDefault="00E505F6" w:rsidP="00E505F6">
            <w:pPr>
              <w:pStyle w:val="TablerHeader"/>
              <w:rPr>
                <w:highlight w:val="yellow"/>
              </w:rPr>
            </w:pPr>
            <w:proofErr w:type="spellStart"/>
            <w:r w:rsidRPr="00D74416">
              <w:t>Barkham</w:t>
            </w:r>
            <w:proofErr w:type="spellEnd"/>
            <w:r w:rsidRPr="00D74416">
              <w:t xml:space="preserve"> Ward</w:t>
            </w:r>
          </w:p>
        </w:tc>
        <w:tc>
          <w:tcPr>
            <w:tcW w:w="1983" w:type="dxa"/>
            <w:shd w:val="clear" w:color="auto" w:fill="B5231D"/>
          </w:tcPr>
          <w:p w14:paraId="5440AFA2" w14:textId="6E17F766" w:rsidR="00E505F6" w:rsidRPr="003743BD" w:rsidRDefault="00E505F6" w:rsidP="00E505F6">
            <w:pPr>
              <w:pStyle w:val="TablerHeader"/>
              <w:rPr>
                <w:highlight w:val="yellow"/>
              </w:rPr>
            </w:pPr>
            <w:r w:rsidRPr="00D74416">
              <w:t>Wokingham Without Ward</w:t>
            </w:r>
          </w:p>
        </w:tc>
      </w:tr>
      <w:tr w:rsidR="00E505F6" w14:paraId="04DC6260" w14:textId="77777777" w:rsidTr="00E505F6">
        <w:tc>
          <w:tcPr>
            <w:tcW w:w="1766" w:type="dxa"/>
          </w:tcPr>
          <w:p w14:paraId="3110BD67" w14:textId="77777777" w:rsidR="00E505F6" w:rsidRDefault="00E505F6" w:rsidP="00E505F6">
            <w:pPr>
              <w:pStyle w:val="TableText"/>
              <w:spacing w:before="40" w:after="40"/>
            </w:pPr>
            <w:r>
              <w:t>2010/11</w:t>
            </w:r>
          </w:p>
        </w:tc>
        <w:tc>
          <w:tcPr>
            <w:tcW w:w="1986" w:type="dxa"/>
          </w:tcPr>
          <w:p w14:paraId="6A3EDED9" w14:textId="77777777" w:rsidR="00E505F6" w:rsidRDefault="00E505F6" w:rsidP="00E505F6">
            <w:pPr>
              <w:pStyle w:val="TableText"/>
              <w:spacing w:before="40" w:after="40"/>
            </w:pPr>
          </w:p>
        </w:tc>
        <w:tc>
          <w:tcPr>
            <w:tcW w:w="914" w:type="dxa"/>
          </w:tcPr>
          <w:p w14:paraId="52B17FEC" w14:textId="77777777" w:rsidR="00E505F6" w:rsidRDefault="00E505F6" w:rsidP="00E505F6">
            <w:pPr>
              <w:pStyle w:val="TableText"/>
              <w:spacing w:before="40" w:after="40"/>
            </w:pPr>
          </w:p>
        </w:tc>
        <w:tc>
          <w:tcPr>
            <w:tcW w:w="1986" w:type="dxa"/>
          </w:tcPr>
          <w:p w14:paraId="08F82126" w14:textId="30BCB67C" w:rsidR="00E505F6" w:rsidRDefault="00E505F6" w:rsidP="00E505F6">
            <w:pPr>
              <w:pStyle w:val="TableText"/>
              <w:spacing w:before="40" w:after="40"/>
            </w:pPr>
          </w:p>
        </w:tc>
        <w:tc>
          <w:tcPr>
            <w:tcW w:w="1983" w:type="dxa"/>
          </w:tcPr>
          <w:p w14:paraId="321C5B03" w14:textId="77777777" w:rsidR="00E505F6" w:rsidRDefault="00E505F6" w:rsidP="00E505F6">
            <w:pPr>
              <w:pStyle w:val="TableText"/>
              <w:spacing w:before="40" w:after="40"/>
            </w:pPr>
          </w:p>
        </w:tc>
      </w:tr>
      <w:tr w:rsidR="00E505F6" w14:paraId="6CFE524B" w14:textId="77777777" w:rsidTr="00E505F6">
        <w:tc>
          <w:tcPr>
            <w:tcW w:w="1766" w:type="dxa"/>
          </w:tcPr>
          <w:p w14:paraId="15B6C003" w14:textId="77777777" w:rsidR="00E505F6" w:rsidRDefault="00E505F6" w:rsidP="00E505F6">
            <w:pPr>
              <w:pStyle w:val="TableText"/>
              <w:spacing w:before="40" w:after="40"/>
            </w:pPr>
            <w:r>
              <w:t>2011/12</w:t>
            </w:r>
          </w:p>
        </w:tc>
        <w:tc>
          <w:tcPr>
            <w:tcW w:w="1986" w:type="dxa"/>
          </w:tcPr>
          <w:p w14:paraId="1EF10357" w14:textId="77777777" w:rsidR="00E505F6" w:rsidRDefault="00E505F6" w:rsidP="00E505F6">
            <w:pPr>
              <w:pStyle w:val="TableText"/>
              <w:spacing w:before="40" w:after="40"/>
            </w:pPr>
          </w:p>
        </w:tc>
        <w:tc>
          <w:tcPr>
            <w:tcW w:w="914" w:type="dxa"/>
          </w:tcPr>
          <w:p w14:paraId="6E261E2F" w14:textId="77777777" w:rsidR="00E505F6" w:rsidRDefault="00E505F6" w:rsidP="00E505F6">
            <w:pPr>
              <w:pStyle w:val="TableText"/>
              <w:spacing w:before="40" w:after="40"/>
            </w:pPr>
          </w:p>
        </w:tc>
        <w:tc>
          <w:tcPr>
            <w:tcW w:w="1986" w:type="dxa"/>
          </w:tcPr>
          <w:p w14:paraId="1F19E8B0" w14:textId="323D20F5" w:rsidR="00E505F6" w:rsidRDefault="00E505F6" w:rsidP="00E505F6">
            <w:pPr>
              <w:pStyle w:val="TableText"/>
              <w:spacing w:before="40" w:after="40"/>
            </w:pPr>
          </w:p>
        </w:tc>
        <w:tc>
          <w:tcPr>
            <w:tcW w:w="1983" w:type="dxa"/>
          </w:tcPr>
          <w:p w14:paraId="400077BD" w14:textId="77777777" w:rsidR="00E505F6" w:rsidRDefault="00E505F6" w:rsidP="00E505F6">
            <w:pPr>
              <w:pStyle w:val="TableText"/>
              <w:spacing w:before="40" w:after="40"/>
            </w:pPr>
          </w:p>
        </w:tc>
      </w:tr>
      <w:tr w:rsidR="00E505F6" w14:paraId="5A6A8A13" w14:textId="77777777" w:rsidTr="00E505F6">
        <w:tc>
          <w:tcPr>
            <w:tcW w:w="1766" w:type="dxa"/>
          </w:tcPr>
          <w:p w14:paraId="73A7EFC5" w14:textId="77777777" w:rsidR="00E505F6" w:rsidRDefault="00E505F6" w:rsidP="00E505F6">
            <w:pPr>
              <w:pStyle w:val="TableText"/>
              <w:spacing w:before="40" w:after="40"/>
            </w:pPr>
            <w:r>
              <w:t>2012/13</w:t>
            </w:r>
          </w:p>
        </w:tc>
        <w:tc>
          <w:tcPr>
            <w:tcW w:w="1986" w:type="dxa"/>
          </w:tcPr>
          <w:p w14:paraId="0CA64165" w14:textId="77777777" w:rsidR="00E505F6" w:rsidRDefault="00E505F6" w:rsidP="00E505F6">
            <w:pPr>
              <w:pStyle w:val="TableText"/>
              <w:spacing w:before="40" w:after="40"/>
            </w:pPr>
          </w:p>
        </w:tc>
        <w:tc>
          <w:tcPr>
            <w:tcW w:w="914" w:type="dxa"/>
          </w:tcPr>
          <w:p w14:paraId="2DFE060E" w14:textId="77777777" w:rsidR="00E505F6" w:rsidRDefault="00E505F6" w:rsidP="00E505F6">
            <w:pPr>
              <w:pStyle w:val="TableText"/>
              <w:spacing w:before="40" w:after="40"/>
            </w:pPr>
          </w:p>
        </w:tc>
        <w:tc>
          <w:tcPr>
            <w:tcW w:w="1986" w:type="dxa"/>
          </w:tcPr>
          <w:p w14:paraId="612777A9" w14:textId="7FE5CD32" w:rsidR="00E505F6" w:rsidRDefault="00E505F6" w:rsidP="00E505F6">
            <w:pPr>
              <w:pStyle w:val="TableText"/>
              <w:spacing w:before="40" w:after="40"/>
            </w:pPr>
          </w:p>
        </w:tc>
        <w:tc>
          <w:tcPr>
            <w:tcW w:w="1983" w:type="dxa"/>
          </w:tcPr>
          <w:p w14:paraId="42268289" w14:textId="77777777" w:rsidR="00E505F6" w:rsidRDefault="00E505F6" w:rsidP="00E505F6">
            <w:pPr>
              <w:pStyle w:val="TableText"/>
              <w:spacing w:before="40" w:after="40"/>
            </w:pPr>
          </w:p>
        </w:tc>
      </w:tr>
      <w:tr w:rsidR="00E505F6" w14:paraId="0EE36C66" w14:textId="77777777" w:rsidTr="00E505F6">
        <w:tc>
          <w:tcPr>
            <w:tcW w:w="1766" w:type="dxa"/>
          </w:tcPr>
          <w:p w14:paraId="443FDF9B" w14:textId="77777777" w:rsidR="00E505F6" w:rsidRDefault="00E505F6" w:rsidP="00E505F6">
            <w:pPr>
              <w:pStyle w:val="TableText"/>
              <w:spacing w:before="40" w:after="40"/>
            </w:pPr>
            <w:r>
              <w:t>2013/14</w:t>
            </w:r>
          </w:p>
        </w:tc>
        <w:tc>
          <w:tcPr>
            <w:tcW w:w="1986" w:type="dxa"/>
          </w:tcPr>
          <w:p w14:paraId="61721BF1" w14:textId="77777777" w:rsidR="00E505F6" w:rsidRDefault="00E505F6" w:rsidP="00E505F6">
            <w:pPr>
              <w:pStyle w:val="TableText"/>
              <w:spacing w:before="40" w:after="40"/>
            </w:pPr>
          </w:p>
        </w:tc>
        <w:tc>
          <w:tcPr>
            <w:tcW w:w="914" w:type="dxa"/>
          </w:tcPr>
          <w:p w14:paraId="5C6348F7" w14:textId="77777777" w:rsidR="00E505F6" w:rsidRDefault="00E505F6" w:rsidP="00E505F6">
            <w:pPr>
              <w:pStyle w:val="TableText"/>
              <w:spacing w:before="40" w:after="40"/>
            </w:pPr>
          </w:p>
        </w:tc>
        <w:tc>
          <w:tcPr>
            <w:tcW w:w="1986" w:type="dxa"/>
          </w:tcPr>
          <w:p w14:paraId="71A6D632" w14:textId="64925211" w:rsidR="00E505F6" w:rsidRDefault="00E505F6" w:rsidP="00E505F6">
            <w:pPr>
              <w:pStyle w:val="TableText"/>
              <w:spacing w:before="40" w:after="40"/>
            </w:pPr>
          </w:p>
        </w:tc>
        <w:tc>
          <w:tcPr>
            <w:tcW w:w="1983" w:type="dxa"/>
          </w:tcPr>
          <w:p w14:paraId="287440B7" w14:textId="77777777" w:rsidR="00E505F6" w:rsidRDefault="00E505F6" w:rsidP="00E505F6">
            <w:pPr>
              <w:pStyle w:val="TableText"/>
              <w:spacing w:before="40" w:after="40"/>
            </w:pPr>
          </w:p>
        </w:tc>
      </w:tr>
      <w:tr w:rsidR="00E505F6" w14:paraId="0029195F" w14:textId="77777777" w:rsidTr="00E505F6">
        <w:tc>
          <w:tcPr>
            <w:tcW w:w="1766" w:type="dxa"/>
          </w:tcPr>
          <w:p w14:paraId="45C23635" w14:textId="77777777" w:rsidR="00E505F6" w:rsidRDefault="00E505F6" w:rsidP="00E505F6">
            <w:pPr>
              <w:pStyle w:val="TableText"/>
              <w:spacing w:before="40" w:after="40"/>
            </w:pPr>
            <w:r>
              <w:t>2014/15</w:t>
            </w:r>
          </w:p>
        </w:tc>
        <w:tc>
          <w:tcPr>
            <w:tcW w:w="1986" w:type="dxa"/>
          </w:tcPr>
          <w:p w14:paraId="46A66F16" w14:textId="77777777" w:rsidR="00E505F6" w:rsidRDefault="00E505F6" w:rsidP="00E505F6">
            <w:pPr>
              <w:pStyle w:val="TableText"/>
              <w:spacing w:before="40" w:after="40"/>
            </w:pPr>
          </w:p>
        </w:tc>
        <w:tc>
          <w:tcPr>
            <w:tcW w:w="914" w:type="dxa"/>
          </w:tcPr>
          <w:p w14:paraId="775843E9" w14:textId="77777777" w:rsidR="00E505F6" w:rsidRDefault="00E505F6" w:rsidP="00E505F6">
            <w:pPr>
              <w:pStyle w:val="TableText"/>
              <w:spacing w:before="40" w:after="40"/>
            </w:pPr>
          </w:p>
        </w:tc>
        <w:tc>
          <w:tcPr>
            <w:tcW w:w="1986" w:type="dxa"/>
          </w:tcPr>
          <w:p w14:paraId="7A00850B" w14:textId="2F309F33" w:rsidR="00E505F6" w:rsidRDefault="00E505F6" w:rsidP="00E505F6">
            <w:pPr>
              <w:pStyle w:val="TableText"/>
              <w:spacing w:before="40" w:after="40"/>
            </w:pPr>
          </w:p>
        </w:tc>
        <w:tc>
          <w:tcPr>
            <w:tcW w:w="1983" w:type="dxa"/>
          </w:tcPr>
          <w:p w14:paraId="00FCDFFA" w14:textId="77777777" w:rsidR="00E505F6" w:rsidRDefault="00E505F6" w:rsidP="00E505F6">
            <w:pPr>
              <w:pStyle w:val="TableText"/>
              <w:spacing w:before="40" w:after="40"/>
            </w:pPr>
          </w:p>
        </w:tc>
      </w:tr>
      <w:tr w:rsidR="00E505F6" w14:paraId="2D8D36BC" w14:textId="77777777" w:rsidTr="00E505F6">
        <w:tc>
          <w:tcPr>
            <w:tcW w:w="1766" w:type="dxa"/>
          </w:tcPr>
          <w:p w14:paraId="43BEF0AF" w14:textId="77777777" w:rsidR="00E505F6" w:rsidRDefault="00E505F6" w:rsidP="00E505F6">
            <w:pPr>
              <w:pStyle w:val="TableText"/>
              <w:spacing w:before="40" w:after="40"/>
            </w:pPr>
            <w:r>
              <w:t>2015/16</w:t>
            </w:r>
          </w:p>
        </w:tc>
        <w:tc>
          <w:tcPr>
            <w:tcW w:w="1986" w:type="dxa"/>
          </w:tcPr>
          <w:p w14:paraId="0F243E22" w14:textId="77777777" w:rsidR="00E505F6" w:rsidRDefault="00E505F6" w:rsidP="00E505F6">
            <w:pPr>
              <w:pStyle w:val="TableText"/>
              <w:spacing w:before="40" w:after="40"/>
            </w:pPr>
          </w:p>
        </w:tc>
        <w:tc>
          <w:tcPr>
            <w:tcW w:w="914" w:type="dxa"/>
          </w:tcPr>
          <w:p w14:paraId="1DCB1923" w14:textId="77777777" w:rsidR="00E505F6" w:rsidRDefault="00E505F6" w:rsidP="00E505F6">
            <w:pPr>
              <w:pStyle w:val="TableText"/>
              <w:spacing w:before="40" w:after="40"/>
            </w:pPr>
          </w:p>
        </w:tc>
        <w:tc>
          <w:tcPr>
            <w:tcW w:w="1986" w:type="dxa"/>
          </w:tcPr>
          <w:p w14:paraId="7C70502D" w14:textId="56949954" w:rsidR="00E505F6" w:rsidRDefault="00E505F6" w:rsidP="00E505F6">
            <w:pPr>
              <w:pStyle w:val="TableText"/>
              <w:spacing w:before="40" w:after="40"/>
            </w:pPr>
          </w:p>
        </w:tc>
        <w:tc>
          <w:tcPr>
            <w:tcW w:w="1983" w:type="dxa"/>
          </w:tcPr>
          <w:p w14:paraId="7BC0C688" w14:textId="77777777" w:rsidR="00E505F6" w:rsidRDefault="00E505F6" w:rsidP="00E505F6">
            <w:pPr>
              <w:pStyle w:val="TableText"/>
              <w:spacing w:before="40" w:after="40"/>
            </w:pPr>
          </w:p>
        </w:tc>
      </w:tr>
      <w:tr w:rsidR="00E505F6" w14:paraId="29AF4ADC" w14:textId="77777777" w:rsidTr="00E505F6">
        <w:tc>
          <w:tcPr>
            <w:tcW w:w="1766" w:type="dxa"/>
          </w:tcPr>
          <w:p w14:paraId="1D79905B" w14:textId="77777777" w:rsidR="00E505F6" w:rsidRDefault="00E505F6" w:rsidP="00E505F6">
            <w:pPr>
              <w:pStyle w:val="TableText"/>
              <w:spacing w:before="40" w:after="40"/>
            </w:pPr>
            <w:r>
              <w:t>2016/17</w:t>
            </w:r>
          </w:p>
        </w:tc>
        <w:tc>
          <w:tcPr>
            <w:tcW w:w="1986" w:type="dxa"/>
          </w:tcPr>
          <w:p w14:paraId="5BA3C687" w14:textId="77777777" w:rsidR="00E505F6" w:rsidRDefault="00E505F6" w:rsidP="00E505F6">
            <w:pPr>
              <w:pStyle w:val="TableText"/>
              <w:spacing w:before="40" w:after="40"/>
            </w:pPr>
          </w:p>
        </w:tc>
        <w:tc>
          <w:tcPr>
            <w:tcW w:w="914" w:type="dxa"/>
          </w:tcPr>
          <w:p w14:paraId="58F96468" w14:textId="77777777" w:rsidR="00E505F6" w:rsidRDefault="00E505F6" w:rsidP="00E505F6">
            <w:pPr>
              <w:pStyle w:val="TableText"/>
              <w:spacing w:before="40" w:after="40"/>
            </w:pPr>
          </w:p>
        </w:tc>
        <w:tc>
          <w:tcPr>
            <w:tcW w:w="1986" w:type="dxa"/>
          </w:tcPr>
          <w:p w14:paraId="35041038" w14:textId="1C0723E9" w:rsidR="00E505F6" w:rsidRDefault="00E505F6" w:rsidP="00E505F6">
            <w:pPr>
              <w:pStyle w:val="TableText"/>
              <w:spacing w:before="40" w:after="40"/>
            </w:pPr>
          </w:p>
        </w:tc>
        <w:tc>
          <w:tcPr>
            <w:tcW w:w="1983" w:type="dxa"/>
          </w:tcPr>
          <w:p w14:paraId="77EF12C0" w14:textId="77777777" w:rsidR="00E505F6" w:rsidRDefault="00E505F6" w:rsidP="00E505F6">
            <w:pPr>
              <w:pStyle w:val="TableText"/>
              <w:spacing w:before="40" w:after="40"/>
            </w:pPr>
          </w:p>
        </w:tc>
      </w:tr>
      <w:tr w:rsidR="00E505F6" w14:paraId="4AAF3BA1" w14:textId="77777777" w:rsidTr="00E505F6">
        <w:tc>
          <w:tcPr>
            <w:tcW w:w="1766" w:type="dxa"/>
          </w:tcPr>
          <w:p w14:paraId="44D79E2E" w14:textId="77777777" w:rsidR="00E505F6" w:rsidRDefault="00E505F6" w:rsidP="00E505F6">
            <w:pPr>
              <w:pStyle w:val="TableText"/>
              <w:spacing w:before="40" w:after="40"/>
            </w:pPr>
            <w:r>
              <w:t>2017/18</w:t>
            </w:r>
          </w:p>
        </w:tc>
        <w:tc>
          <w:tcPr>
            <w:tcW w:w="1986" w:type="dxa"/>
          </w:tcPr>
          <w:p w14:paraId="1EDC36C3" w14:textId="77777777" w:rsidR="00E505F6" w:rsidRDefault="00E505F6" w:rsidP="00E505F6">
            <w:pPr>
              <w:pStyle w:val="TableText"/>
              <w:spacing w:before="40" w:after="40"/>
            </w:pPr>
          </w:p>
        </w:tc>
        <w:tc>
          <w:tcPr>
            <w:tcW w:w="914" w:type="dxa"/>
          </w:tcPr>
          <w:p w14:paraId="78B0C526" w14:textId="77777777" w:rsidR="00E505F6" w:rsidRDefault="00E505F6" w:rsidP="00E505F6">
            <w:pPr>
              <w:pStyle w:val="TableText"/>
              <w:spacing w:before="40" w:after="40"/>
            </w:pPr>
          </w:p>
        </w:tc>
        <w:tc>
          <w:tcPr>
            <w:tcW w:w="1986" w:type="dxa"/>
          </w:tcPr>
          <w:p w14:paraId="012D8779" w14:textId="1AE906A6" w:rsidR="00E505F6" w:rsidRDefault="00E505F6" w:rsidP="00E505F6">
            <w:pPr>
              <w:pStyle w:val="TableText"/>
              <w:spacing w:before="40" w:after="40"/>
            </w:pPr>
          </w:p>
        </w:tc>
        <w:tc>
          <w:tcPr>
            <w:tcW w:w="1983" w:type="dxa"/>
          </w:tcPr>
          <w:p w14:paraId="4AB2DC03" w14:textId="77777777" w:rsidR="00E505F6" w:rsidRDefault="00E505F6" w:rsidP="00E505F6">
            <w:pPr>
              <w:pStyle w:val="TableText"/>
              <w:spacing w:before="40" w:after="40"/>
            </w:pPr>
          </w:p>
        </w:tc>
      </w:tr>
      <w:tr w:rsidR="00E505F6" w14:paraId="73AB714C" w14:textId="77777777" w:rsidTr="00E505F6">
        <w:tc>
          <w:tcPr>
            <w:tcW w:w="1766" w:type="dxa"/>
          </w:tcPr>
          <w:p w14:paraId="3F8F5AF1" w14:textId="77777777" w:rsidR="00E505F6" w:rsidRDefault="00E505F6" w:rsidP="00E505F6">
            <w:pPr>
              <w:pStyle w:val="TableText"/>
              <w:spacing w:before="40" w:after="40"/>
            </w:pPr>
            <w:r>
              <w:t>2018/19</w:t>
            </w:r>
          </w:p>
        </w:tc>
        <w:tc>
          <w:tcPr>
            <w:tcW w:w="1986" w:type="dxa"/>
          </w:tcPr>
          <w:p w14:paraId="79A0A604" w14:textId="77777777" w:rsidR="00E505F6" w:rsidRDefault="00E505F6" w:rsidP="00E505F6">
            <w:pPr>
              <w:pStyle w:val="TableText"/>
              <w:spacing w:before="40" w:after="40"/>
            </w:pPr>
          </w:p>
        </w:tc>
        <w:tc>
          <w:tcPr>
            <w:tcW w:w="914" w:type="dxa"/>
          </w:tcPr>
          <w:p w14:paraId="3C2640A0" w14:textId="77777777" w:rsidR="00E505F6" w:rsidRDefault="00E505F6" w:rsidP="00E505F6">
            <w:pPr>
              <w:pStyle w:val="TableText"/>
              <w:spacing w:before="40" w:after="40"/>
            </w:pPr>
          </w:p>
        </w:tc>
        <w:tc>
          <w:tcPr>
            <w:tcW w:w="1986" w:type="dxa"/>
          </w:tcPr>
          <w:p w14:paraId="230DD8D2" w14:textId="754A3D80" w:rsidR="00E505F6" w:rsidRDefault="00E505F6" w:rsidP="00E505F6">
            <w:pPr>
              <w:pStyle w:val="TableText"/>
              <w:spacing w:before="40" w:after="40"/>
            </w:pPr>
          </w:p>
        </w:tc>
        <w:tc>
          <w:tcPr>
            <w:tcW w:w="1983" w:type="dxa"/>
          </w:tcPr>
          <w:p w14:paraId="6543C362" w14:textId="77777777" w:rsidR="00E505F6" w:rsidRDefault="00E505F6" w:rsidP="00E505F6">
            <w:pPr>
              <w:pStyle w:val="TableText"/>
              <w:spacing w:before="40" w:after="40"/>
            </w:pPr>
          </w:p>
        </w:tc>
      </w:tr>
      <w:tr w:rsidR="00E505F6" w14:paraId="30D257C5" w14:textId="77777777" w:rsidTr="00E505F6">
        <w:tc>
          <w:tcPr>
            <w:tcW w:w="1766" w:type="dxa"/>
          </w:tcPr>
          <w:p w14:paraId="132663A1" w14:textId="77777777" w:rsidR="00E505F6" w:rsidRDefault="00E505F6" w:rsidP="00E505F6">
            <w:pPr>
              <w:pStyle w:val="TableText"/>
              <w:spacing w:before="40" w:after="40"/>
            </w:pPr>
            <w:r>
              <w:t>2019/20</w:t>
            </w:r>
          </w:p>
        </w:tc>
        <w:tc>
          <w:tcPr>
            <w:tcW w:w="1986" w:type="dxa"/>
          </w:tcPr>
          <w:p w14:paraId="42C8C412" w14:textId="77777777" w:rsidR="00E505F6" w:rsidRDefault="00E505F6" w:rsidP="00E505F6">
            <w:pPr>
              <w:pStyle w:val="TableText"/>
              <w:spacing w:before="40" w:after="40"/>
            </w:pPr>
          </w:p>
        </w:tc>
        <w:tc>
          <w:tcPr>
            <w:tcW w:w="914" w:type="dxa"/>
          </w:tcPr>
          <w:p w14:paraId="63348734" w14:textId="77777777" w:rsidR="00E505F6" w:rsidRDefault="00E505F6" w:rsidP="00E505F6">
            <w:pPr>
              <w:pStyle w:val="TableText"/>
              <w:spacing w:before="40" w:after="40"/>
            </w:pPr>
          </w:p>
        </w:tc>
        <w:tc>
          <w:tcPr>
            <w:tcW w:w="1986" w:type="dxa"/>
          </w:tcPr>
          <w:p w14:paraId="2B16C34D" w14:textId="27437D8E" w:rsidR="00E505F6" w:rsidRDefault="00E505F6" w:rsidP="00E505F6">
            <w:pPr>
              <w:pStyle w:val="TableText"/>
              <w:spacing w:before="40" w:after="40"/>
            </w:pPr>
          </w:p>
        </w:tc>
        <w:tc>
          <w:tcPr>
            <w:tcW w:w="1983" w:type="dxa"/>
          </w:tcPr>
          <w:p w14:paraId="234F35DE" w14:textId="77777777" w:rsidR="00E505F6" w:rsidRDefault="00E505F6" w:rsidP="00E505F6">
            <w:pPr>
              <w:pStyle w:val="TableText"/>
              <w:spacing w:before="40" w:after="40"/>
            </w:pPr>
          </w:p>
        </w:tc>
      </w:tr>
      <w:tr w:rsidR="00E505F6" w14:paraId="110F3C5E" w14:textId="77777777" w:rsidTr="00E505F6">
        <w:tc>
          <w:tcPr>
            <w:tcW w:w="1766" w:type="dxa"/>
          </w:tcPr>
          <w:p w14:paraId="107DFD68" w14:textId="77777777" w:rsidR="00E505F6" w:rsidRDefault="00E505F6" w:rsidP="00E505F6">
            <w:pPr>
              <w:pStyle w:val="TableText"/>
              <w:spacing w:before="40" w:after="40"/>
            </w:pPr>
            <w:r>
              <w:t>2020/21</w:t>
            </w:r>
          </w:p>
        </w:tc>
        <w:tc>
          <w:tcPr>
            <w:tcW w:w="1986" w:type="dxa"/>
          </w:tcPr>
          <w:p w14:paraId="4C6F3448" w14:textId="77777777" w:rsidR="00E505F6" w:rsidRDefault="00E505F6" w:rsidP="00E505F6">
            <w:pPr>
              <w:pStyle w:val="TableText"/>
              <w:spacing w:before="40" w:after="40"/>
            </w:pPr>
          </w:p>
        </w:tc>
        <w:tc>
          <w:tcPr>
            <w:tcW w:w="914" w:type="dxa"/>
          </w:tcPr>
          <w:p w14:paraId="610CBF8F" w14:textId="77777777" w:rsidR="00E505F6" w:rsidRDefault="00E505F6" w:rsidP="00E505F6">
            <w:pPr>
              <w:pStyle w:val="TableText"/>
              <w:spacing w:before="40" w:after="40"/>
            </w:pPr>
          </w:p>
        </w:tc>
        <w:tc>
          <w:tcPr>
            <w:tcW w:w="1986" w:type="dxa"/>
          </w:tcPr>
          <w:p w14:paraId="61357C28" w14:textId="785E9F28" w:rsidR="00E505F6" w:rsidRDefault="00E505F6" w:rsidP="00E505F6">
            <w:pPr>
              <w:pStyle w:val="TableText"/>
              <w:spacing w:before="40" w:after="40"/>
            </w:pPr>
          </w:p>
        </w:tc>
        <w:tc>
          <w:tcPr>
            <w:tcW w:w="1983" w:type="dxa"/>
          </w:tcPr>
          <w:p w14:paraId="5BE8E7BE" w14:textId="77777777" w:rsidR="00E505F6" w:rsidRDefault="00E505F6" w:rsidP="00E505F6">
            <w:pPr>
              <w:pStyle w:val="TableText"/>
              <w:spacing w:before="40" w:after="40"/>
            </w:pPr>
          </w:p>
        </w:tc>
      </w:tr>
      <w:tr w:rsidR="00E505F6" w14:paraId="5B1F4C79" w14:textId="77777777" w:rsidTr="00E505F6">
        <w:tc>
          <w:tcPr>
            <w:tcW w:w="1766" w:type="dxa"/>
          </w:tcPr>
          <w:p w14:paraId="108B9B8C" w14:textId="77777777" w:rsidR="00E505F6" w:rsidRDefault="00E505F6" w:rsidP="00E505F6">
            <w:pPr>
              <w:pStyle w:val="TableText"/>
              <w:spacing w:before="40" w:after="40"/>
            </w:pPr>
            <w:r>
              <w:t>2021/22</w:t>
            </w:r>
          </w:p>
        </w:tc>
        <w:tc>
          <w:tcPr>
            <w:tcW w:w="1986" w:type="dxa"/>
          </w:tcPr>
          <w:p w14:paraId="56DB0294" w14:textId="77777777" w:rsidR="00E505F6" w:rsidRDefault="00E505F6" w:rsidP="00E505F6">
            <w:pPr>
              <w:pStyle w:val="TableText"/>
              <w:spacing w:before="40" w:after="40"/>
            </w:pPr>
          </w:p>
        </w:tc>
        <w:tc>
          <w:tcPr>
            <w:tcW w:w="914" w:type="dxa"/>
          </w:tcPr>
          <w:p w14:paraId="799157E2" w14:textId="77777777" w:rsidR="00E505F6" w:rsidRDefault="00E505F6" w:rsidP="00E505F6">
            <w:pPr>
              <w:pStyle w:val="TableText"/>
              <w:spacing w:before="40" w:after="40"/>
            </w:pPr>
          </w:p>
        </w:tc>
        <w:tc>
          <w:tcPr>
            <w:tcW w:w="1986" w:type="dxa"/>
          </w:tcPr>
          <w:p w14:paraId="2AFED4DD" w14:textId="2DA3A22D" w:rsidR="00E505F6" w:rsidRDefault="00E505F6" w:rsidP="00E505F6">
            <w:pPr>
              <w:pStyle w:val="TableText"/>
              <w:spacing w:before="40" w:after="40"/>
            </w:pPr>
          </w:p>
        </w:tc>
        <w:tc>
          <w:tcPr>
            <w:tcW w:w="1983" w:type="dxa"/>
          </w:tcPr>
          <w:p w14:paraId="0D38E7BF" w14:textId="77777777" w:rsidR="00E505F6" w:rsidRDefault="00E505F6" w:rsidP="00E505F6">
            <w:pPr>
              <w:pStyle w:val="TableText"/>
              <w:spacing w:before="40" w:after="40"/>
            </w:pPr>
          </w:p>
        </w:tc>
      </w:tr>
      <w:tr w:rsidR="00E505F6" w14:paraId="79D17D5B" w14:textId="77777777" w:rsidTr="00E505F6">
        <w:tc>
          <w:tcPr>
            <w:tcW w:w="1766" w:type="dxa"/>
          </w:tcPr>
          <w:p w14:paraId="5AC59FBD" w14:textId="77777777" w:rsidR="00E505F6" w:rsidRDefault="00E505F6" w:rsidP="00E505F6">
            <w:pPr>
              <w:pStyle w:val="TableText"/>
              <w:spacing w:before="40" w:after="40"/>
            </w:pPr>
            <w:r>
              <w:t>2022/23</w:t>
            </w:r>
          </w:p>
        </w:tc>
        <w:tc>
          <w:tcPr>
            <w:tcW w:w="1986" w:type="dxa"/>
          </w:tcPr>
          <w:p w14:paraId="6A8DF112" w14:textId="77777777" w:rsidR="00E505F6" w:rsidRDefault="00E505F6" w:rsidP="00E505F6">
            <w:pPr>
              <w:pStyle w:val="TableText"/>
              <w:spacing w:before="40" w:after="40"/>
            </w:pPr>
          </w:p>
        </w:tc>
        <w:tc>
          <w:tcPr>
            <w:tcW w:w="914" w:type="dxa"/>
          </w:tcPr>
          <w:p w14:paraId="1AC2F743" w14:textId="77777777" w:rsidR="00E505F6" w:rsidRDefault="00E505F6" w:rsidP="00E505F6">
            <w:pPr>
              <w:pStyle w:val="TableText"/>
              <w:spacing w:before="40" w:after="40"/>
            </w:pPr>
          </w:p>
        </w:tc>
        <w:tc>
          <w:tcPr>
            <w:tcW w:w="1986" w:type="dxa"/>
          </w:tcPr>
          <w:p w14:paraId="62663074" w14:textId="2F2ADF3D" w:rsidR="00E505F6" w:rsidRDefault="00E505F6" w:rsidP="00E505F6">
            <w:pPr>
              <w:pStyle w:val="TableText"/>
              <w:spacing w:before="40" w:after="40"/>
            </w:pPr>
          </w:p>
        </w:tc>
        <w:tc>
          <w:tcPr>
            <w:tcW w:w="1983" w:type="dxa"/>
          </w:tcPr>
          <w:p w14:paraId="055DC815" w14:textId="77777777" w:rsidR="00E505F6" w:rsidRDefault="00E505F6" w:rsidP="00E505F6">
            <w:pPr>
              <w:pStyle w:val="TableText"/>
              <w:spacing w:before="40" w:after="40"/>
            </w:pPr>
          </w:p>
        </w:tc>
      </w:tr>
    </w:tbl>
    <w:p w14:paraId="3B52F6F0" w14:textId="22E74120" w:rsidR="00662A5F" w:rsidRPr="00267082" w:rsidRDefault="00662A5F" w:rsidP="009E7B14">
      <w:pPr>
        <w:pStyle w:val="NoSpacing"/>
        <w:rPr>
          <w:b/>
        </w:rPr>
      </w:pPr>
    </w:p>
    <w:sectPr w:rsidR="00662A5F" w:rsidRPr="00267082" w:rsidSect="00F45426">
      <w:headerReference w:type="default" r:id="rId11"/>
      <w:footerReference w:type="first" r:id="rId12"/>
      <w:pgSz w:w="11906" w:h="16838"/>
      <w:pgMar w:top="1701" w:right="1418" w:bottom="1560" w:left="1134" w:header="709" w:footer="10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0AEC" w14:textId="77777777" w:rsidR="003A279D" w:rsidRDefault="003A279D" w:rsidP="00F30700">
      <w:pPr>
        <w:spacing w:after="0" w:line="240" w:lineRule="auto"/>
      </w:pPr>
      <w:r>
        <w:separator/>
      </w:r>
    </w:p>
  </w:endnote>
  <w:endnote w:type="continuationSeparator" w:id="0">
    <w:p w14:paraId="14AB836F" w14:textId="77777777" w:rsidR="003A279D" w:rsidRDefault="003A279D" w:rsidP="00F30700">
      <w:pPr>
        <w:spacing w:after="0" w:line="240" w:lineRule="auto"/>
      </w:pPr>
      <w:r>
        <w:continuationSeparator/>
      </w:r>
    </w:p>
  </w:endnote>
  <w:endnote w:type="continuationNotice" w:id="1">
    <w:p w14:paraId="662B8DA5" w14:textId="77777777" w:rsidR="003A279D" w:rsidRDefault="003A2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6A13" w14:textId="0047B0EF" w:rsidR="00FF67D5" w:rsidRDefault="00FF67D5">
    <w:pPr>
      <w:pStyle w:val="Footer"/>
      <w:rPr>
        <w:noProof/>
        <w:lang w:eastAsia="en-GB"/>
      </w:rPr>
    </w:pPr>
  </w:p>
  <w:p w14:paraId="34E75EEA" w14:textId="4D4E00E4" w:rsidR="004F7893" w:rsidRDefault="004F7893">
    <w:pPr>
      <w:pStyle w:val="Footer"/>
      <w:rPr>
        <w:noProof/>
        <w:lang w:eastAsia="en-GB"/>
      </w:rPr>
    </w:pPr>
  </w:p>
  <w:p w14:paraId="3B52F6F9" w14:textId="2A6B1BA6" w:rsidR="00546262" w:rsidRDefault="00D96DDF">
    <w:pPr>
      <w:pStyle w:val="Footer"/>
    </w:pP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2C31" w14:textId="77777777" w:rsidR="003A279D" w:rsidRDefault="003A279D" w:rsidP="00F30700">
      <w:pPr>
        <w:spacing w:after="0" w:line="240" w:lineRule="auto"/>
      </w:pPr>
      <w:r>
        <w:separator/>
      </w:r>
    </w:p>
  </w:footnote>
  <w:footnote w:type="continuationSeparator" w:id="0">
    <w:p w14:paraId="3A10FA6D" w14:textId="77777777" w:rsidR="003A279D" w:rsidRDefault="003A279D" w:rsidP="00F30700">
      <w:pPr>
        <w:spacing w:after="0" w:line="240" w:lineRule="auto"/>
      </w:pPr>
      <w:r>
        <w:continuationSeparator/>
      </w:r>
    </w:p>
  </w:footnote>
  <w:footnote w:type="continuationNotice" w:id="1">
    <w:p w14:paraId="70EE07F8" w14:textId="77777777" w:rsidR="003A279D" w:rsidRDefault="003A2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3B52F6F5" w14:textId="3872C431" w:rsidR="00546262" w:rsidRDefault="00546262" w:rsidP="009F61FA">
        <w:pPr>
          <w:pStyle w:val="Header"/>
          <w:ind w:right="-852"/>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0A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0A81">
          <w:rPr>
            <w:b/>
            <w:bCs/>
            <w:noProof/>
          </w:rPr>
          <w:t>3</w:t>
        </w:r>
        <w:r>
          <w:rPr>
            <w:b/>
            <w:bCs/>
            <w:sz w:val="24"/>
            <w:szCs w:val="24"/>
          </w:rPr>
          <w:fldChar w:fldCharType="end"/>
        </w:r>
      </w:p>
    </w:sdtContent>
  </w:sdt>
  <w:p w14:paraId="3B52F6F6" w14:textId="77777777" w:rsidR="00546262" w:rsidRDefault="00546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28D"/>
    <w:multiLevelType w:val="hybridMultilevel"/>
    <w:tmpl w:val="22880914"/>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C47DA6"/>
    <w:multiLevelType w:val="multilevel"/>
    <w:tmpl w:val="A88A249E"/>
    <w:styleLink w:val="Style2"/>
    <w:lvl w:ilvl="0">
      <w:start w:val="2"/>
      <w:numFmt w:val="decimal"/>
      <w:lvlText w:val="%1"/>
      <w:lvlJc w:val="left"/>
      <w:pPr>
        <w:ind w:left="720" w:hanging="360"/>
      </w:pPr>
      <w:rPr>
        <w:rFonts w:hint="default"/>
      </w:rPr>
    </w:lvl>
    <w:lvl w:ilvl="1">
      <w:start w:val="2"/>
      <w:numFmt w:val="decimal"/>
      <w:lvlText w:val="%2)"/>
      <w:lvlJc w:val="left"/>
      <w:pPr>
        <w:ind w:left="1080" w:hanging="360"/>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2E01E8C"/>
    <w:multiLevelType w:val="multilevel"/>
    <w:tmpl w:val="DED2B824"/>
    <w:lvl w:ilvl="0">
      <w:start w:val="1"/>
      <w:numFmt w:val="decimal"/>
      <w:lvlText w:val="%1"/>
      <w:lvlJc w:val="left"/>
      <w:pPr>
        <w:ind w:left="567" w:hanging="567"/>
      </w:pPr>
      <w:rPr>
        <w:rFonts w:hint="default"/>
      </w:rPr>
    </w:lvl>
    <w:lvl w:ilvl="1">
      <w:start w:val="1"/>
      <w:numFmt w:val="none"/>
      <w:lvlText w:val=""/>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bullet"/>
      <w:lvlText w:val=""/>
      <w:lvlJc w:val="left"/>
      <w:pPr>
        <w:ind w:left="567" w:hanging="567"/>
      </w:pPr>
      <w:rPr>
        <w:rFonts w:ascii="Symbol" w:hAnsi="Symbol" w:hint="default"/>
        <w:color w:val="auto"/>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none"/>
      <w:lvlText w:val="%1.%2%9.%3.%4.%5.%7.%6.%8."/>
      <w:lvlJc w:val="left"/>
      <w:pPr>
        <w:ind w:left="567" w:hanging="567"/>
      </w:pPr>
      <w:rPr>
        <w:rFonts w:hint="default"/>
      </w:rPr>
    </w:lvl>
  </w:abstractNum>
  <w:abstractNum w:abstractNumId="3" w15:restartNumberingAfterBreak="0">
    <w:nsid w:val="4A770163"/>
    <w:multiLevelType w:val="hybridMultilevel"/>
    <w:tmpl w:val="7772B984"/>
    <w:lvl w:ilvl="0" w:tplc="88103604">
      <w:numFmt w:val="bullet"/>
      <w:pStyle w:val="ListParagraph"/>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F41BD"/>
    <w:multiLevelType w:val="hybridMultilevel"/>
    <w:tmpl w:val="05E44CC4"/>
    <w:lvl w:ilvl="0" w:tplc="8FC2AA5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EDF10C3"/>
    <w:multiLevelType w:val="multilevel"/>
    <w:tmpl w:val="B42A2448"/>
    <w:styleLink w:val="Style1"/>
    <w:lvl w:ilvl="0">
      <w:start w:val="1"/>
      <w:numFmt w:val="decimal"/>
      <w:lvlText w:val="%1."/>
      <w:lvlJc w:val="left"/>
      <w:pPr>
        <w:ind w:left="720" w:hanging="363"/>
      </w:pPr>
      <w:rPr>
        <w:rFonts w:hint="default"/>
      </w:rPr>
    </w:lvl>
    <w:lvl w:ilvl="1">
      <w:start w:val="1"/>
      <w:numFmt w:val="decimal"/>
      <w:lvlText w:val="%1.%2."/>
      <w:lvlJc w:val="left"/>
      <w:pPr>
        <w:ind w:left="1077" w:hanging="363"/>
      </w:pPr>
      <w:rPr>
        <w:rFonts w:ascii="Arial" w:hAnsi="Arial" w:hint="default"/>
        <w:sz w:val="20"/>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6" w15:restartNumberingAfterBreak="0">
    <w:nsid w:val="63533BC1"/>
    <w:multiLevelType w:val="hybridMultilevel"/>
    <w:tmpl w:val="32B25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C700A5"/>
    <w:multiLevelType w:val="hybridMultilevel"/>
    <w:tmpl w:val="327AE5BA"/>
    <w:lvl w:ilvl="0" w:tplc="96E668DC">
      <w:start w:val="1"/>
      <w:numFmt w:val="decimal"/>
      <w:pStyle w:val="NumberBulle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DE7616"/>
    <w:multiLevelType w:val="hybridMultilevel"/>
    <w:tmpl w:val="BF4EB6F0"/>
    <w:lvl w:ilvl="0" w:tplc="B69CF0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10161"/>
    <w:multiLevelType w:val="multilevel"/>
    <w:tmpl w:val="39861674"/>
    <w:lvl w:ilvl="0">
      <w:start w:val="1"/>
      <w:numFmt w:val="decimal"/>
      <w:pStyle w:val="Heading1"/>
      <w:lvlText w:val="%1"/>
      <w:lvlJc w:val="left"/>
      <w:pPr>
        <w:ind w:left="567" w:hanging="567"/>
      </w:pPr>
      <w:rPr>
        <w:rFonts w:ascii="Arial" w:hAnsi="Arial" w:hint="default"/>
        <w:b/>
        <w:i w:val="0"/>
        <w:sz w:val="36"/>
      </w:rPr>
    </w:lvl>
    <w:lvl w:ilvl="1">
      <w:start w:val="1"/>
      <w:numFmt w:val="none"/>
      <w:lvlText w:val=""/>
      <w:lvlJc w:val="left"/>
      <w:pPr>
        <w:ind w:left="567" w:hanging="567"/>
      </w:pPr>
      <w:rPr>
        <w:rFonts w:hint="default"/>
      </w:rPr>
    </w:lvl>
    <w:lvl w:ilvl="2">
      <w:start w:val="1"/>
      <w:numFmt w:val="none"/>
      <w:pStyle w:val="Heading3"/>
      <w:lvlText w:val=""/>
      <w:lvlJc w:val="left"/>
      <w:pPr>
        <w:ind w:left="567" w:hanging="567"/>
      </w:pPr>
      <w:rPr>
        <w:rFonts w:hint="default"/>
      </w:rPr>
    </w:lvl>
    <w:lvl w:ilvl="3">
      <w:start w:val="1"/>
      <w:numFmt w:val="decimal"/>
      <w:lvlRestart w:val="1"/>
      <w:pStyle w:val="Heading4"/>
      <w:lvlText w:val="%1.%4"/>
      <w:lvlJc w:val="left"/>
      <w:pPr>
        <w:ind w:left="567" w:hanging="567"/>
      </w:pPr>
      <w:rPr>
        <w:rFonts w:hint="default"/>
      </w:rPr>
    </w:lvl>
    <w:lvl w:ilvl="4">
      <w:start w:val="1"/>
      <w:numFmt w:val="bullet"/>
      <w:pStyle w:val="Heading5"/>
      <w:lvlText w:val=""/>
      <w:lvlJc w:val="left"/>
      <w:pPr>
        <w:ind w:left="567" w:hanging="567"/>
      </w:pPr>
      <w:rPr>
        <w:rFonts w:ascii="Symbol" w:hAnsi="Symbol" w:hint="default"/>
        <w:color w:val="auto"/>
      </w:rPr>
    </w:lvl>
    <w:lvl w:ilvl="5">
      <w:start w:val="1"/>
      <w:numFmt w:val="none"/>
      <w:pStyle w:val="Heading6"/>
      <w:lvlText w:val=""/>
      <w:lvlJc w:val="left"/>
      <w:pPr>
        <w:ind w:left="567" w:hanging="567"/>
      </w:pPr>
      <w:rPr>
        <w:rFonts w:hint="default"/>
      </w:rPr>
    </w:lvl>
    <w:lvl w:ilvl="6">
      <w:start w:val="1"/>
      <w:numFmt w:val="decimal"/>
      <w:lvlRestart w:val="4"/>
      <w:pStyle w:val="Heading7"/>
      <w:lvlText w:val="%1.%4.%7"/>
      <w:lvlJc w:val="left"/>
      <w:pPr>
        <w:ind w:left="567" w:hanging="567"/>
      </w:pPr>
      <w:rPr>
        <w:rFonts w:hint="default"/>
      </w:rPr>
    </w:lvl>
    <w:lvl w:ilvl="7">
      <w:start w:val="1"/>
      <w:numFmt w:val="decimal"/>
      <w:pStyle w:val="Heading8"/>
      <w:lvlText w:val="Figure: %8"/>
      <w:lvlJc w:val="left"/>
      <w:pPr>
        <w:ind w:left="567" w:hanging="567"/>
      </w:pPr>
      <w:rPr>
        <w:rFonts w:ascii="Arial" w:hAnsi="Arial" w:hint="default"/>
        <w:b w:val="0"/>
        <w:i/>
        <w:sz w:val="16"/>
      </w:rPr>
    </w:lvl>
    <w:lvl w:ilvl="8">
      <w:start w:val="1"/>
      <w:numFmt w:val="none"/>
      <w:lvlText w:val="Table: "/>
      <w:lvlJc w:val="left"/>
      <w:pPr>
        <w:ind w:left="567" w:hanging="567"/>
      </w:pPr>
      <w:rPr>
        <w:rFonts w:ascii="Arial" w:hAnsi="Arial" w:hint="default"/>
        <w:b w:val="0"/>
        <w:i/>
        <w:sz w:val="16"/>
      </w:rPr>
    </w:lvl>
  </w:abstractNum>
  <w:num w:numId="1" w16cid:durableId="377557765">
    <w:abstractNumId w:val="5"/>
  </w:num>
  <w:num w:numId="2" w16cid:durableId="1114210101">
    <w:abstractNumId w:val="1"/>
  </w:num>
  <w:num w:numId="3" w16cid:durableId="1768771754">
    <w:abstractNumId w:val="2"/>
  </w:num>
  <w:num w:numId="4" w16cid:durableId="1218518700">
    <w:abstractNumId w:val="2"/>
  </w:num>
  <w:num w:numId="5" w16cid:durableId="723334156">
    <w:abstractNumId w:val="2"/>
  </w:num>
  <w:num w:numId="6" w16cid:durableId="848301550">
    <w:abstractNumId w:val="2"/>
  </w:num>
  <w:num w:numId="7" w16cid:durableId="697511951">
    <w:abstractNumId w:val="2"/>
  </w:num>
  <w:num w:numId="8" w16cid:durableId="111944764">
    <w:abstractNumId w:val="2"/>
  </w:num>
  <w:num w:numId="9" w16cid:durableId="1768847571">
    <w:abstractNumId w:val="2"/>
  </w:num>
  <w:num w:numId="10" w16cid:durableId="1544513460">
    <w:abstractNumId w:val="2"/>
  </w:num>
  <w:num w:numId="11" w16cid:durableId="1830830204">
    <w:abstractNumId w:val="2"/>
  </w:num>
  <w:num w:numId="12" w16cid:durableId="1973173074">
    <w:abstractNumId w:val="2"/>
  </w:num>
  <w:num w:numId="13" w16cid:durableId="2104838972">
    <w:abstractNumId w:val="9"/>
  </w:num>
  <w:num w:numId="14" w16cid:durableId="72970362">
    <w:abstractNumId w:val="9"/>
  </w:num>
  <w:num w:numId="15" w16cid:durableId="1382562195">
    <w:abstractNumId w:val="9"/>
  </w:num>
  <w:num w:numId="16" w16cid:durableId="932661936">
    <w:abstractNumId w:val="9"/>
  </w:num>
  <w:num w:numId="17" w16cid:durableId="1710296739">
    <w:abstractNumId w:val="9"/>
  </w:num>
  <w:num w:numId="18" w16cid:durableId="1293363825">
    <w:abstractNumId w:val="9"/>
  </w:num>
  <w:num w:numId="19" w16cid:durableId="1610505831">
    <w:abstractNumId w:val="9"/>
  </w:num>
  <w:num w:numId="20" w16cid:durableId="658581887">
    <w:abstractNumId w:val="9"/>
  </w:num>
  <w:num w:numId="21" w16cid:durableId="2024234485">
    <w:abstractNumId w:val="9"/>
  </w:num>
  <w:num w:numId="22" w16cid:durableId="416635710">
    <w:abstractNumId w:val="4"/>
  </w:num>
  <w:num w:numId="23" w16cid:durableId="968248439">
    <w:abstractNumId w:val="9"/>
  </w:num>
  <w:num w:numId="24" w16cid:durableId="219027031">
    <w:abstractNumId w:val="9"/>
  </w:num>
  <w:num w:numId="25" w16cid:durableId="1702392418">
    <w:abstractNumId w:val="9"/>
  </w:num>
  <w:num w:numId="26" w16cid:durableId="12851227">
    <w:abstractNumId w:val="9"/>
  </w:num>
  <w:num w:numId="27" w16cid:durableId="722102224">
    <w:abstractNumId w:val="9"/>
  </w:num>
  <w:num w:numId="28" w16cid:durableId="843474138">
    <w:abstractNumId w:val="9"/>
  </w:num>
  <w:num w:numId="29" w16cid:durableId="281883370">
    <w:abstractNumId w:val="9"/>
  </w:num>
  <w:num w:numId="30" w16cid:durableId="1437871527">
    <w:abstractNumId w:val="9"/>
  </w:num>
  <w:num w:numId="31" w16cid:durableId="2009550823">
    <w:abstractNumId w:val="9"/>
  </w:num>
  <w:num w:numId="32" w16cid:durableId="2029988257">
    <w:abstractNumId w:val="9"/>
  </w:num>
  <w:num w:numId="33" w16cid:durableId="1036850604">
    <w:abstractNumId w:val="4"/>
  </w:num>
  <w:num w:numId="34" w16cid:durableId="1565142330">
    <w:abstractNumId w:val="9"/>
  </w:num>
  <w:num w:numId="35" w16cid:durableId="1472284175">
    <w:abstractNumId w:val="6"/>
  </w:num>
  <w:num w:numId="36" w16cid:durableId="1592812941">
    <w:abstractNumId w:val="4"/>
  </w:num>
  <w:num w:numId="37" w16cid:durableId="407190332">
    <w:abstractNumId w:val="4"/>
  </w:num>
  <w:num w:numId="38" w16cid:durableId="1383485905">
    <w:abstractNumId w:val="8"/>
  </w:num>
  <w:num w:numId="39" w16cid:durableId="759135503">
    <w:abstractNumId w:val="0"/>
  </w:num>
  <w:num w:numId="40" w16cid:durableId="202668697">
    <w:abstractNumId w:val="3"/>
  </w:num>
  <w:num w:numId="41" w16cid:durableId="2141216724">
    <w:abstractNumId w:val="7"/>
  </w:num>
  <w:num w:numId="42" w16cid:durableId="169032906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0"/>
    <w:rsid w:val="00006D60"/>
    <w:rsid w:val="00010DB4"/>
    <w:rsid w:val="000154DA"/>
    <w:rsid w:val="0002314F"/>
    <w:rsid w:val="00045D08"/>
    <w:rsid w:val="00057F80"/>
    <w:rsid w:val="00074DE8"/>
    <w:rsid w:val="0009117C"/>
    <w:rsid w:val="00092695"/>
    <w:rsid w:val="000976A9"/>
    <w:rsid w:val="000A22E1"/>
    <w:rsid w:val="000A5919"/>
    <w:rsid w:val="000C33D7"/>
    <w:rsid w:val="000D4F5D"/>
    <w:rsid w:val="000E0F1C"/>
    <w:rsid w:val="000E7364"/>
    <w:rsid w:val="000F206F"/>
    <w:rsid w:val="00100EEB"/>
    <w:rsid w:val="00102CE4"/>
    <w:rsid w:val="00106DAA"/>
    <w:rsid w:val="00107F11"/>
    <w:rsid w:val="001159F0"/>
    <w:rsid w:val="001238F6"/>
    <w:rsid w:val="001248BC"/>
    <w:rsid w:val="00166C4F"/>
    <w:rsid w:val="00181DF9"/>
    <w:rsid w:val="001B62C2"/>
    <w:rsid w:val="001C0EC4"/>
    <w:rsid w:val="001D02B3"/>
    <w:rsid w:val="001D3327"/>
    <w:rsid w:val="001D465C"/>
    <w:rsid w:val="001E5645"/>
    <w:rsid w:val="001E73E3"/>
    <w:rsid w:val="001F0FCE"/>
    <w:rsid w:val="001F3409"/>
    <w:rsid w:val="00201156"/>
    <w:rsid w:val="00201AF9"/>
    <w:rsid w:val="00216EB1"/>
    <w:rsid w:val="0022672D"/>
    <w:rsid w:val="00255BEF"/>
    <w:rsid w:val="00255F5D"/>
    <w:rsid w:val="0026276B"/>
    <w:rsid w:val="00267082"/>
    <w:rsid w:val="00271C80"/>
    <w:rsid w:val="00277CEC"/>
    <w:rsid w:val="00290697"/>
    <w:rsid w:val="002917A4"/>
    <w:rsid w:val="002A5C0A"/>
    <w:rsid w:val="002B2039"/>
    <w:rsid w:val="002C7150"/>
    <w:rsid w:val="002D64E3"/>
    <w:rsid w:val="0031575F"/>
    <w:rsid w:val="00315ACA"/>
    <w:rsid w:val="00360C32"/>
    <w:rsid w:val="00364678"/>
    <w:rsid w:val="00366812"/>
    <w:rsid w:val="0037210E"/>
    <w:rsid w:val="003743BD"/>
    <w:rsid w:val="003A1D6B"/>
    <w:rsid w:val="003A2404"/>
    <w:rsid w:val="003A279D"/>
    <w:rsid w:val="003C0D60"/>
    <w:rsid w:val="003E693C"/>
    <w:rsid w:val="003F321D"/>
    <w:rsid w:val="003F6999"/>
    <w:rsid w:val="003F7053"/>
    <w:rsid w:val="00406011"/>
    <w:rsid w:val="00415E77"/>
    <w:rsid w:val="004208A7"/>
    <w:rsid w:val="00420AAC"/>
    <w:rsid w:val="00420F6E"/>
    <w:rsid w:val="0044395E"/>
    <w:rsid w:val="004468A8"/>
    <w:rsid w:val="0045449C"/>
    <w:rsid w:val="00475E52"/>
    <w:rsid w:val="00485E95"/>
    <w:rsid w:val="00487349"/>
    <w:rsid w:val="004931E8"/>
    <w:rsid w:val="00493C72"/>
    <w:rsid w:val="004A0544"/>
    <w:rsid w:val="004A7A54"/>
    <w:rsid w:val="004B40D7"/>
    <w:rsid w:val="004B5BD1"/>
    <w:rsid w:val="004F3824"/>
    <w:rsid w:val="004F7893"/>
    <w:rsid w:val="005111FF"/>
    <w:rsid w:val="00524B33"/>
    <w:rsid w:val="005256F4"/>
    <w:rsid w:val="005278A9"/>
    <w:rsid w:val="00531DE3"/>
    <w:rsid w:val="00534AD0"/>
    <w:rsid w:val="00546262"/>
    <w:rsid w:val="00564836"/>
    <w:rsid w:val="005B53DF"/>
    <w:rsid w:val="005B6295"/>
    <w:rsid w:val="005C1DA7"/>
    <w:rsid w:val="005D0C1B"/>
    <w:rsid w:val="006143D6"/>
    <w:rsid w:val="00662A5F"/>
    <w:rsid w:val="00671FE1"/>
    <w:rsid w:val="006772E1"/>
    <w:rsid w:val="006C1B4B"/>
    <w:rsid w:val="006D4AFB"/>
    <w:rsid w:val="006E1B08"/>
    <w:rsid w:val="007027C7"/>
    <w:rsid w:val="0070368F"/>
    <w:rsid w:val="00704A7A"/>
    <w:rsid w:val="0072319A"/>
    <w:rsid w:val="00723ABF"/>
    <w:rsid w:val="007244AF"/>
    <w:rsid w:val="00727CEE"/>
    <w:rsid w:val="00732ACE"/>
    <w:rsid w:val="007447E0"/>
    <w:rsid w:val="00746A44"/>
    <w:rsid w:val="00750CF1"/>
    <w:rsid w:val="00751D2E"/>
    <w:rsid w:val="0075730E"/>
    <w:rsid w:val="00761789"/>
    <w:rsid w:val="00773B5D"/>
    <w:rsid w:val="00785765"/>
    <w:rsid w:val="0079289A"/>
    <w:rsid w:val="00792900"/>
    <w:rsid w:val="00796B65"/>
    <w:rsid w:val="007A0428"/>
    <w:rsid w:val="007B04C3"/>
    <w:rsid w:val="007C5536"/>
    <w:rsid w:val="007D69A1"/>
    <w:rsid w:val="007E2E8C"/>
    <w:rsid w:val="007F0159"/>
    <w:rsid w:val="007F36EF"/>
    <w:rsid w:val="007F7FB8"/>
    <w:rsid w:val="00800E10"/>
    <w:rsid w:val="00806058"/>
    <w:rsid w:val="0081044D"/>
    <w:rsid w:val="00813F8F"/>
    <w:rsid w:val="008154C4"/>
    <w:rsid w:val="0082173F"/>
    <w:rsid w:val="00825728"/>
    <w:rsid w:val="00830AC9"/>
    <w:rsid w:val="00843811"/>
    <w:rsid w:val="00862430"/>
    <w:rsid w:val="00877716"/>
    <w:rsid w:val="00882362"/>
    <w:rsid w:val="0089265F"/>
    <w:rsid w:val="008973D6"/>
    <w:rsid w:val="008A00BD"/>
    <w:rsid w:val="008A5F54"/>
    <w:rsid w:val="008D19B8"/>
    <w:rsid w:val="00900260"/>
    <w:rsid w:val="0090184D"/>
    <w:rsid w:val="00912CAF"/>
    <w:rsid w:val="00922201"/>
    <w:rsid w:val="00931015"/>
    <w:rsid w:val="009353FA"/>
    <w:rsid w:val="009405B7"/>
    <w:rsid w:val="00947D0D"/>
    <w:rsid w:val="009529C3"/>
    <w:rsid w:val="00954B1A"/>
    <w:rsid w:val="00961A86"/>
    <w:rsid w:val="0098794B"/>
    <w:rsid w:val="009A7E67"/>
    <w:rsid w:val="009B676E"/>
    <w:rsid w:val="009D6070"/>
    <w:rsid w:val="009E1071"/>
    <w:rsid w:val="009E7B14"/>
    <w:rsid w:val="009F618B"/>
    <w:rsid w:val="009F61FA"/>
    <w:rsid w:val="00A0505A"/>
    <w:rsid w:val="00A11154"/>
    <w:rsid w:val="00A172A3"/>
    <w:rsid w:val="00A3665B"/>
    <w:rsid w:val="00A43569"/>
    <w:rsid w:val="00A46647"/>
    <w:rsid w:val="00A51769"/>
    <w:rsid w:val="00A55EB5"/>
    <w:rsid w:val="00A61558"/>
    <w:rsid w:val="00A7095B"/>
    <w:rsid w:val="00A80ABE"/>
    <w:rsid w:val="00A84CA8"/>
    <w:rsid w:val="00A8538C"/>
    <w:rsid w:val="00A8593A"/>
    <w:rsid w:val="00A90B58"/>
    <w:rsid w:val="00A90C65"/>
    <w:rsid w:val="00AB06BA"/>
    <w:rsid w:val="00AB5E58"/>
    <w:rsid w:val="00AC4668"/>
    <w:rsid w:val="00AF56EF"/>
    <w:rsid w:val="00AF66E5"/>
    <w:rsid w:val="00B05DB8"/>
    <w:rsid w:val="00B230F0"/>
    <w:rsid w:val="00B379D0"/>
    <w:rsid w:val="00B37FBC"/>
    <w:rsid w:val="00B4185A"/>
    <w:rsid w:val="00B50CD6"/>
    <w:rsid w:val="00B52433"/>
    <w:rsid w:val="00B96E60"/>
    <w:rsid w:val="00BA1674"/>
    <w:rsid w:val="00BA2654"/>
    <w:rsid w:val="00BA4B88"/>
    <w:rsid w:val="00BA4BE9"/>
    <w:rsid w:val="00BF77F6"/>
    <w:rsid w:val="00C0615D"/>
    <w:rsid w:val="00C22D8C"/>
    <w:rsid w:val="00C40A81"/>
    <w:rsid w:val="00C412C3"/>
    <w:rsid w:val="00C430F0"/>
    <w:rsid w:val="00C44AC6"/>
    <w:rsid w:val="00C571C9"/>
    <w:rsid w:val="00C575C4"/>
    <w:rsid w:val="00C73F36"/>
    <w:rsid w:val="00C7580C"/>
    <w:rsid w:val="00C84291"/>
    <w:rsid w:val="00C874B8"/>
    <w:rsid w:val="00CA69E3"/>
    <w:rsid w:val="00CB53D0"/>
    <w:rsid w:val="00CE5B73"/>
    <w:rsid w:val="00CE7CA2"/>
    <w:rsid w:val="00CF6A49"/>
    <w:rsid w:val="00D237CD"/>
    <w:rsid w:val="00D248FC"/>
    <w:rsid w:val="00D31573"/>
    <w:rsid w:val="00D575F0"/>
    <w:rsid w:val="00D74416"/>
    <w:rsid w:val="00D96DDF"/>
    <w:rsid w:val="00D97573"/>
    <w:rsid w:val="00D97F64"/>
    <w:rsid w:val="00DC5131"/>
    <w:rsid w:val="00DE74DE"/>
    <w:rsid w:val="00DF3ED2"/>
    <w:rsid w:val="00E07697"/>
    <w:rsid w:val="00E10AFD"/>
    <w:rsid w:val="00E20CAD"/>
    <w:rsid w:val="00E32261"/>
    <w:rsid w:val="00E33049"/>
    <w:rsid w:val="00E50112"/>
    <w:rsid w:val="00E505F6"/>
    <w:rsid w:val="00E50608"/>
    <w:rsid w:val="00E53D7D"/>
    <w:rsid w:val="00E576F6"/>
    <w:rsid w:val="00E61FF5"/>
    <w:rsid w:val="00E64552"/>
    <w:rsid w:val="00E70B58"/>
    <w:rsid w:val="00E735B5"/>
    <w:rsid w:val="00E9211D"/>
    <w:rsid w:val="00EB01B6"/>
    <w:rsid w:val="00EC3199"/>
    <w:rsid w:val="00ED1206"/>
    <w:rsid w:val="00EE7C6C"/>
    <w:rsid w:val="00EF0A33"/>
    <w:rsid w:val="00F01547"/>
    <w:rsid w:val="00F03798"/>
    <w:rsid w:val="00F30700"/>
    <w:rsid w:val="00F44E3C"/>
    <w:rsid w:val="00F45426"/>
    <w:rsid w:val="00F46F9A"/>
    <w:rsid w:val="00F75FA3"/>
    <w:rsid w:val="00F772A7"/>
    <w:rsid w:val="00F80A29"/>
    <w:rsid w:val="00F968B9"/>
    <w:rsid w:val="00FA1D53"/>
    <w:rsid w:val="00FB300F"/>
    <w:rsid w:val="00FB3F62"/>
    <w:rsid w:val="00FE72CC"/>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F6D1"/>
  <w15:docId w15:val="{A6584F44-CE9B-4375-910C-3085BED6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2"/>
    <w:pPr>
      <w:spacing w:after="170" w:line="300" w:lineRule="exact"/>
    </w:pPr>
    <w:rPr>
      <w:sz w:val="21"/>
    </w:rPr>
  </w:style>
  <w:style w:type="paragraph" w:styleId="Heading1">
    <w:name w:val="heading 1"/>
    <w:aliases w:val="Section title"/>
    <w:basedOn w:val="Normal"/>
    <w:next w:val="Heading4"/>
    <w:link w:val="Heading1Char"/>
    <w:autoRedefine/>
    <w:uiPriority w:val="9"/>
    <w:qFormat/>
    <w:rsid w:val="00524B33"/>
    <w:pPr>
      <w:keepNext/>
      <w:keepLines/>
      <w:numPr>
        <w:numId w:val="34"/>
      </w:numPr>
      <w:spacing w:after="240" w:line="400" w:lineRule="exact"/>
      <w:outlineLvl w:val="0"/>
    </w:pPr>
    <w:rPr>
      <w:rFonts w:eastAsiaTheme="majorEastAsia" w:cstheme="majorBidi"/>
      <w:b/>
      <w:bCs/>
      <w:color w:val="B5231D"/>
      <w:sz w:val="36"/>
      <w:szCs w:val="28"/>
    </w:rPr>
  </w:style>
  <w:style w:type="paragraph" w:styleId="Heading2">
    <w:name w:val="heading 2"/>
    <w:aliases w:val="Sub Heading 1"/>
    <w:basedOn w:val="Normal"/>
    <w:next w:val="Heading4"/>
    <w:link w:val="Heading2Char"/>
    <w:autoRedefine/>
    <w:uiPriority w:val="9"/>
    <w:unhideWhenUsed/>
    <w:qFormat/>
    <w:rsid w:val="0089265F"/>
    <w:pPr>
      <w:spacing w:before="240"/>
      <w:outlineLvl w:val="1"/>
    </w:pPr>
    <w:rPr>
      <w:b/>
      <w:bCs/>
    </w:rPr>
  </w:style>
  <w:style w:type="paragraph" w:styleId="Heading3">
    <w:name w:val="heading 3"/>
    <w:aliases w:val="Sub Heading Two,Sub Heading 2"/>
    <w:basedOn w:val="Normal"/>
    <w:next w:val="Heading4"/>
    <w:link w:val="Heading3Char"/>
    <w:autoRedefine/>
    <w:uiPriority w:val="9"/>
    <w:unhideWhenUsed/>
    <w:qFormat/>
    <w:rsid w:val="00524B33"/>
    <w:pPr>
      <w:keepNext/>
      <w:keepLines/>
      <w:numPr>
        <w:ilvl w:val="2"/>
        <w:numId w:val="34"/>
      </w:numPr>
      <w:spacing w:before="240"/>
      <w:jc w:val="both"/>
      <w:outlineLvl w:val="2"/>
    </w:pPr>
    <w:rPr>
      <w:rFonts w:eastAsiaTheme="majorEastAsia" w:cstheme="majorBidi"/>
      <w:bCs/>
      <w:i/>
    </w:rPr>
  </w:style>
  <w:style w:type="paragraph" w:styleId="Heading4">
    <w:name w:val="heading 4"/>
    <w:aliases w:val="Main text"/>
    <w:basedOn w:val="Normal"/>
    <w:link w:val="Heading4Char"/>
    <w:uiPriority w:val="9"/>
    <w:unhideWhenUsed/>
    <w:qFormat/>
    <w:rsid w:val="00524B33"/>
    <w:pPr>
      <w:keepNext/>
      <w:keepLines/>
      <w:numPr>
        <w:ilvl w:val="3"/>
        <w:numId w:val="34"/>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24B33"/>
    <w:pPr>
      <w:keepNext/>
      <w:keepLines/>
      <w:numPr>
        <w:ilvl w:val="4"/>
        <w:numId w:val="34"/>
      </w:numPr>
      <w:spacing w:before="200"/>
      <w:outlineLvl w:val="4"/>
    </w:pPr>
    <w:rPr>
      <w:rFonts w:eastAsiaTheme="majorEastAsia" w:cstheme="majorBidi"/>
    </w:rPr>
  </w:style>
  <w:style w:type="paragraph" w:styleId="Heading6">
    <w:name w:val="heading 6"/>
    <w:aliases w:val="Quotes"/>
    <w:basedOn w:val="Normal"/>
    <w:next w:val="Normal"/>
    <w:link w:val="Heading6Char"/>
    <w:autoRedefine/>
    <w:uiPriority w:val="9"/>
    <w:unhideWhenUsed/>
    <w:qFormat/>
    <w:rsid w:val="00524B33"/>
    <w:pPr>
      <w:keepNext/>
      <w:keepLines/>
      <w:numPr>
        <w:ilvl w:val="5"/>
        <w:numId w:val="34"/>
      </w:numPr>
      <w:spacing w:before="200"/>
      <w:outlineLvl w:val="5"/>
    </w:pPr>
    <w:rPr>
      <w:rFonts w:eastAsiaTheme="majorEastAsia" w:cstheme="majorBidi"/>
      <w:i/>
      <w:iCs/>
    </w:rPr>
  </w:style>
  <w:style w:type="paragraph" w:styleId="Heading7">
    <w:name w:val="heading 7"/>
    <w:basedOn w:val="Heading4"/>
    <w:link w:val="Heading7Char"/>
    <w:uiPriority w:val="9"/>
    <w:unhideWhenUsed/>
    <w:qFormat/>
    <w:rsid w:val="00524B33"/>
    <w:pPr>
      <w:numPr>
        <w:ilvl w:val="6"/>
      </w:numPr>
      <w:spacing w:before="200"/>
      <w:outlineLvl w:val="6"/>
    </w:pPr>
    <w:rPr>
      <w:iCs w:val="0"/>
    </w:rPr>
  </w:style>
  <w:style w:type="paragraph" w:styleId="Heading8">
    <w:name w:val="heading 8"/>
    <w:aliases w:val="Figure Caption"/>
    <w:basedOn w:val="Normal"/>
    <w:next w:val="Normal"/>
    <w:link w:val="Heading8Char"/>
    <w:uiPriority w:val="9"/>
    <w:unhideWhenUsed/>
    <w:qFormat/>
    <w:rsid w:val="009E1071"/>
    <w:pPr>
      <w:keepNext/>
      <w:keepLines/>
      <w:numPr>
        <w:ilvl w:val="7"/>
        <w:numId w:val="3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aliases w:val="Table Caption"/>
    <w:basedOn w:val="Normal"/>
    <w:next w:val="Normal"/>
    <w:link w:val="Heading9Char"/>
    <w:uiPriority w:val="9"/>
    <w:unhideWhenUsed/>
    <w:qFormat/>
    <w:rsid w:val="009E1071"/>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9E1071"/>
    <w:rPr>
      <w:rFonts w:eastAsiaTheme="majorEastAsia" w:cstheme="majorBidi"/>
      <w:b/>
      <w:bCs/>
      <w:color w:val="B5231D"/>
      <w:sz w:val="36"/>
      <w:szCs w:val="28"/>
    </w:rPr>
  </w:style>
  <w:style w:type="numbering" w:customStyle="1" w:styleId="Style1">
    <w:name w:val="Style1"/>
    <w:uiPriority w:val="99"/>
    <w:rsid w:val="00C571C9"/>
    <w:pPr>
      <w:numPr>
        <w:numId w:val="1"/>
      </w:numPr>
    </w:pPr>
  </w:style>
  <w:style w:type="numbering" w:customStyle="1" w:styleId="Style2">
    <w:name w:val="Style2"/>
    <w:uiPriority w:val="99"/>
    <w:rsid w:val="00C571C9"/>
    <w:pPr>
      <w:numPr>
        <w:numId w:val="2"/>
      </w:numPr>
    </w:pPr>
  </w:style>
  <w:style w:type="character" w:customStyle="1" w:styleId="Heading3Char">
    <w:name w:val="Heading 3 Char"/>
    <w:aliases w:val="Sub Heading Two Char,Sub Heading 2 Char"/>
    <w:basedOn w:val="DefaultParagraphFont"/>
    <w:link w:val="Heading3"/>
    <w:uiPriority w:val="9"/>
    <w:rsid w:val="009E1071"/>
    <w:rPr>
      <w:rFonts w:eastAsiaTheme="majorEastAsia" w:cstheme="majorBidi"/>
      <w:bCs/>
      <w:i/>
      <w:sz w:val="20"/>
    </w:rPr>
  </w:style>
  <w:style w:type="character" w:customStyle="1" w:styleId="Heading2Char">
    <w:name w:val="Heading 2 Char"/>
    <w:aliases w:val="Sub Heading 1 Char"/>
    <w:basedOn w:val="DefaultParagraphFont"/>
    <w:link w:val="Heading2"/>
    <w:uiPriority w:val="9"/>
    <w:rsid w:val="0089265F"/>
    <w:rPr>
      <w:b/>
      <w:bCs/>
      <w:sz w:val="21"/>
    </w:rPr>
  </w:style>
  <w:style w:type="character" w:customStyle="1" w:styleId="Heading4Char">
    <w:name w:val="Heading 4 Char"/>
    <w:aliases w:val="Main text Char"/>
    <w:basedOn w:val="DefaultParagraphFont"/>
    <w:link w:val="Heading4"/>
    <w:uiPriority w:val="9"/>
    <w:rsid w:val="009E1071"/>
    <w:rPr>
      <w:rFonts w:eastAsiaTheme="majorEastAsia" w:cstheme="majorBidi"/>
      <w:bCs/>
      <w:iCs/>
      <w:sz w:val="20"/>
    </w:rPr>
  </w:style>
  <w:style w:type="character" w:customStyle="1" w:styleId="Heading5Char">
    <w:name w:val="Heading 5 Char"/>
    <w:basedOn w:val="DefaultParagraphFont"/>
    <w:link w:val="Heading5"/>
    <w:uiPriority w:val="9"/>
    <w:rsid w:val="009E1071"/>
    <w:rPr>
      <w:rFonts w:eastAsiaTheme="majorEastAsia" w:cstheme="majorBidi"/>
      <w:sz w:val="20"/>
    </w:rPr>
  </w:style>
  <w:style w:type="character" w:customStyle="1" w:styleId="Heading6Char">
    <w:name w:val="Heading 6 Char"/>
    <w:aliases w:val="Quotes Char"/>
    <w:basedOn w:val="DefaultParagraphFont"/>
    <w:link w:val="Heading6"/>
    <w:uiPriority w:val="9"/>
    <w:rsid w:val="009E1071"/>
    <w:rPr>
      <w:rFonts w:eastAsiaTheme="majorEastAsia" w:cstheme="majorBidi"/>
      <w:i/>
      <w:iCs/>
      <w:sz w:val="20"/>
    </w:rPr>
  </w:style>
  <w:style w:type="character" w:customStyle="1" w:styleId="Heading7Char">
    <w:name w:val="Heading 7 Char"/>
    <w:basedOn w:val="DefaultParagraphFont"/>
    <w:link w:val="Heading7"/>
    <w:uiPriority w:val="9"/>
    <w:rsid w:val="009E1071"/>
    <w:rPr>
      <w:rFonts w:eastAsiaTheme="majorEastAsia" w:cstheme="majorBidi"/>
      <w:bCs/>
      <w:sz w:val="20"/>
    </w:rPr>
  </w:style>
  <w:style w:type="character" w:customStyle="1" w:styleId="Heading8Char">
    <w:name w:val="Heading 8 Char"/>
    <w:aliases w:val="Figure Caption Char"/>
    <w:basedOn w:val="DefaultParagraphFont"/>
    <w:link w:val="Heading8"/>
    <w:uiPriority w:val="9"/>
    <w:rsid w:val="009E107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Table Caption Char"/>
    <w:basedOn w:val="DefaultParagraphFont"/>
    <w:link w:val="Heading9"/>
    <w:uiPriority w:val="9"/>
    <w:rsid w:val="009E1071"/>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Points"/>
    <w:basedOn w:val="Heading5"/>
    <w:next w:val="Heading5"/>
    <w:autoRedefine/>
    <w:uiPriority w:val="34"/>
    <w:qFormat/>
    <w:rsid w:val="007F36EF"/>
    <w:pPr>
      <w:numPr>
        <w:ilvl w:val="0"/>
        <w:numId w:val="40"/>
      </w:numPr>
      <w:spacing w:before="0"/>
      <w:contextualSpacing/>
    </w:pPr>
  </w:style>
  <w:style w:type="paragraph" w:styleId="Title">
    <w:name w:val="Title"/>
    <w:basedOn w:val="Normal"/>
    <w:next w:val="Normal"/>
    <w:link w:val="TitleChar"/>
    <w:uiPriority w:val="10"/>
    <w:qFormat/>
    <w:rsid w:val="009E1071"/>
    <w:pPr>
      <w:pBdr>
        <w:bottom w:val="single" w:sz="8" w:space="4" w:color="4F81BD" w:themeColor="accent1"/>
      </w:pBdr>
      <w:spacing w:after="300" w:line="240" w:lineRule="auto"/>
      <w:contextualSpacing/>
    </w:pPr>
    <w:rPr>
      <w:rFonts w:eastAsiaTheme="majorEastAsia" w:cstheme="majorBidi"/>
      <w:b/>
      <w:caps/>
      <w:color w:val="B5231D"/>
      <w:spacing w:val="5"/>
      <w:kern w:val="28"/>
      <w:sz w:val="36"/>
      <w:szCs w:val="52"/>
    </w:rPr>
  </w:style>
  <w:style w:type="character" w:customStyle="1" w:styleId="TitleChar">
    <w:name w:val="Title Char"/>
    <w:basedOn w:val="DefaultParagraphFont"/>
    <w:link w:val="Title"/>
    <w:uiPriority w:val="10"/>
    <w:rsid w:val="009E1071"/>
    <w:rPr>
      <w:rFonts w:eastAsiaTheme="majorEastAsia" w:cstheme="majorBidi"/>
      <w:b/>
      <w:caps/>
      <w:color w:val="B5231D"/>
      <w:spacing w:val="5"/>
      <w:kern w:val="28"/>
      <w:sz w:val="36"/>
      <w:szCs w:val="52"/>
    </w:rPr>
  </w:style>
  <w:style w:type="character" w:styleId="SubtleEmphasis">
    <w:name w:val="Subtle Emphasis"/>
    <w:aliases w:val="Table"/>
    <w:basedOn w:val="Heading9Char"/>
    <w:uiPriority w:val="19"/>
    <w:rsid w:val="008D19B8"/>
    <w:rPr>
      <w:rFonts w:ascii="Arial" w:eastAsiaTheme="majorEastAsia" w:hAnsi="Arial" w:cstheme="majorBidi"/>
      <w:i w:val="0"/>
      <w:iCs/>
      <w:color w:val="auto"/>
      <w:sz w:val="20"/>
      <w:szCs w:val="20"/>
    </w:rPr>
  </w:style>
  <w:style w:type="paragraph" w:styleId="TOCHeading">
    <w:name w:val="TOC Heading"/>
    <w:basedOn w:val="Heading1"/>
    <w:next w:val="Normal"/>
    <w:uiPriority w:val="39"/>
    <w:semiHidden/>
    <w:unhideWhenUsed/>
    <w:qFormat/>
    <w:rsid w:val="009E1071"/>
    <w:pPr>
      <w:numPr>
        <w:numId w:val="0"/>
      </w:numPr>
      <w:spacing w:before="480" w:after="0" w:line="276" w:lineRule="auto"/>
      <w:outlineLvl w:val="9"/>
    </w:pPr>
    <w:rPr>
      <w:rFonts w:asciiTheme="majorHAnsi" w:hAnsiTheme="majorHAnsi"/>
      <w:caps/>
      <w:color w:val="365F91" w:themeColor="accent1" w:themeShade="BF"/>
      <w:sz w:val="28"/>
      <w:lang w:val="en-US" w:eastAsia="ja-JP"/>
    </w:rPr>
  </w:style>
  <w:style w:type="paragraph" w:styleId="TOC1">
    <w:name w:val="toc 1"/>
    <w:basedOn w:val="Heading1"/>
    <w:next w:val="Normal"/>
    <w:autoRedefine/>
    <w:uiPriority w:val="39"/>
    <w:unhideWhenUsed/>
    <w:qFormat/>
    <w:rsid w:val="00524B33"/>
    <w:pPr>
      <w:keepNext w:val="0"/>
      <w:keepLines w:val="0"/>
      <w:framePr w:hSpace="567" w:wrap="around" w:vAnchor="text" w:hAnchor="text" w:y="1"/>
      <w:numPr>
        <w:numId w:val="0"/>
      </w:numPr>
      <w:tabs>
        <w:tab w:val="left" w:pos="400"/>
        <w:tab w:val="right" w:pos="6158"/>
        <w:tab w:val="right" w:pos="7938"/>
        <w:tab w:val="right" w:pos="8777"/>
        <w:tab w:val="right" w:pos="11340"/>
        <w:tab w:val="right" w:pos="22680"/>
      </w:tabs>
      <w:spacing w:before="240" w:after="120" w:line="300" w:lineRule="exact"/>
      <w:outlineLvl w:val="9"/>
    </w:pPr>
    <w:rPr>
      <w:rFonts w:eastAsiaTheme="minorHAnsi" w:cs="Arial"/>
      <w:caps/>
      <w:color w:val="auto"/>
      <w:sz w:val="20"/>
      <w:szCs w:val="20"/>
    </w:rPr>
  </w:style>
  <w:style w:type="paragraph" w:styleId="TOC2">
    <w:name w:val="toc 2"/>
    <w:basedOn w:val="Heading2"/>
    <w:next w:val="Normal"/>
    <w:autoRedefine/>
    <w:uiPriority w:val="39"/>
    <w:unhideWhenUsed/>
    <w:rsid w:val="00EC3199"/>
    <w:pPr>
      <w:spacing w:before="0"/>
      <w:ind w:firstLine="567"/>
    </w:pPr>
  </w:style>
  <w:style w:type="character" w:styleId="Hyperlink">
    <w:name w:val="Hyperlink"/>
    <w:basedOn w:val="DefaultParagraphFont"/>
    <w:uiPriority w:val="99"/>
    <w:unhideWhenUsed/>
    <w:rsid w:val="00EC3199"/>
    <w:rPr>
      <w:color w:val="0000FF" w:themeColor="hyperlink"/>
      <w:u w:val="single"/>
    </w:rPr>
  </w:style>
  <w:style w:type="paragraph" w:styleId="BalloonText">
    <w:name w:val="Balloon Text"/>
    <w:basedOn w:val="Normal"/>
    <w:link w:val="BalloonTextChar"/>
    <w:uiPriority w:val="99"/>
    <w:semiHidden/>
    <w:unhideWhenUsed/>
    <w:rsid w:val="00EC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99"/>
    <w:rPr>
      <w:rFonts w:ascii="Tahoma" w:hAnsi="Tahoma" w:cs="Tahoma"/>
      <w:sz w:val="16"/>
      <w:szCs w:val="16"/>
    </w:rPr>
  </w:style>
  <w:style w:type="paragraph" w:customStyle="1" w:styleId="Style3">
    <w:name w:val="Style3"/>
    <w:basedOn w:val="TOCHeading"/>
    <w:next w:val="Normal"/>
    <w:qFormat/>
    <w:rsid w:val="009E1071"/>
    <w:pPr>
      <w:spacing w:before="240" w:after="240" w:line="400" w:lineRule="exact"/>
    </w:pPr>
    <w:rPr>
      <w:rFonts w:ascii="Arial" w:hAnsi="Arial"/>
      <w:caps w:val="0"/>
      <w:color w:val="B5231D"/>
      <w:sz w:val="36"/>
    </w:rPr>
  </w:style>
  <w:style w:type="paragraph" w:styleId="Quote">
    <w:name w:val="Quote"/>
    <w:basedOn w:val="Normal"/>
    <w:next w:val="Normal"/>
    <w:link w:val="QuoteChar"/>
    <w:uiPriority w:val="29"/>
    <w:rsid w:val="001B62C2"/>
    <w:rPr>
      <w:i/>
      <w:iCs/>
      <w:color w:val="000000" w:themeColor="text1"/>
    </w:rPr>
  </w:style>
  <w:style w:type="paragraph" w:styleId="TOC3">
    <w:name w:val="toc 3"/>
    <w:basedOn w:val="Heading3"/>
    <w:next w:val="Normal"/>
    <w:autoRedefine/>
    <w:uiPriority w:val="39"/>
    <w:unhideWhenUsed/>
    <w:rsid w:val="00493C72"/>
    <w:pPr>
      <w:spacing w:before="0"/>
    </w:pPr>
  </w:style>
  <w:style w:type="character" w:customStyle="1" w:styleId="QuoteChar">
    <w:name w:val="Quote Char"/>
    <w:basedOn w:val="DefaultParagraphFont"/>
    <w:link w:val="Quote"/>
    <w:uiPriority w:val="29"/>
    <w:rsid w:val="001B62C2"/>
    <w:rPr>
      <w:i/>
      <w:iCs/>
      <w:color w:val="000000" w:themeColor="text1"/>
      <w:sz w:val="20"/>
    </w:rPr>
  </w:style>
  <w:style w:type="table" w:styleId="TableGrid">
    <w:name w:val="Table Grid"/>
    <w:basedOn w:val="TableNormal"/>
    <w:uiPriority w:val="59"/>
    <w:rsid w:val="00524B33"/>
    <w:pPr>
      <w:tabs>
        <w:tab w:val="left" w:pos="7655"/>
      </w:tabs>
      <w:ind w:right="1418"/>
    </w:pPr>
    <w:rPr>
      <w:rFonts w:eastAsiaTheme="minorEastAsia" w:cstheme="minorBidi"/>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sz w:val="18"/>
      </w:rPr>
      <w:tblPr/>
      <w:tcPr>
        <w:shd w:val="clear" w:color="auto" w:fill="B5231D"/>
      </w:tcPr>
    </w:tblStylePr>
  </w:style>
  <w:style w:type="paragraph" w:styleId="Header">
    <w:name w:val="header"/>
    <w:basedOn w:val="Normal"/>
    <w:link w:val="HeaderChar"/>
    <w:uiPriority w:val="99"/>
    <w:unhideWhenUsed/>
    <w:rsid w:val="00F3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700"/>
    <w:rPr>
      <w:sz w:val="20"/>
    </w:rPr>
  </w:style>
  <w:style w:type="paragraph" w:styleId="Footer">
    <w:name w:val="footer"/>
    <w:basedOn w:val="Normal"/>
    <w:link w:val="FooterChar"/>
    <w:uiPriority w:val="99"/>
    <w:unhideWhenUsed/>
    <w:rsid w:val="00F3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700"/>
    <w:rPr>
      <w:sz w:val="20"/>
    </w:rPr>
  </w:style>
  <w:style w:type="paragraph" w:customStyle="1" w:styleId="Footnotes">
    <w:name w:val="Footnotes"/>
    <w:basedOn w:val="Normal"/>
    <w:uiPriority w:val="99"/>
    <w:rsid w:val="00F30700"/>
    <w:pPr>
      <w:widowControl w:val="0"/>
      <w:tabs>
        <w:tab w:val="left" w:pos="20"/>
        <w:tab w:val="left" w:pos="220"/>
      </w:tabs>
      <w:autoSpaceDE w:val="0"/>
      <w:autoSpaceDN w:val="0"/>
      <w:adjustRightInd w:val="0"/>
      <w:spacing w:after="28" w:line="288" w:lineRule="auto"/>
      <w:jc w:val="right"/>
      <w:textAlignment w:val="center"/>
    </w:pPr>
    <w:rPr>
      <w:rFonts w:ascii="OpenSans-Light" w:eastAsia="MS Mincho" w:hAnsi="OpenSans-Light" w:cs="OpenSans-Light"/>
      <w:color w:val="000000"/>
      <w:sz w:val="13"/>
      <w:szCs w:val="13"/>
      <w:lang w:eastAsia="ja-JP"/>
    </w:rPr>
  </w:style>
  <w:style w:type="paragraph" w:styleId="NoSpacing">
    <w:name w:val="No Spacing"/>
    <w:autoRedefine/>
    <w:uiPriority w:val="1"/>
    <w:qFormat/>
    <w:rsid w:val="00360C32"/>
    <w:pPr>
      <w:widowControl w:val="0"/>
    </w:pPr>
    <w:rPr>
      <w:rFonts w:cstheme="minorBidi"/>
      <w:sz w:val="21"/>
      <w:lang w:val="en-US"/>
    </w:rPr>
  </w:style>
  <w:style w:type="paragraph" w:customStyle="1" w:styleId="LetterHeading">
    <w:name w:val="Letter Heading"/>
    <w:next w:val="Normal"/>
    <w:link w:val="LetterHeadingChar"/>
    <w:autoRedefine/>
    <w:qFormat/>
    <w:rsid w:val="00360C32"/>
    <w:pPr>
      <w:spacing w:after="170" w:line="300" w:lineRule="exact"/>
    </w:pPr>
    <w:rPr>
      <w:rFonts w:eastAsiaTheme="majorEastAsia" w:cstheme="majorBidi"/>
      <w:b/>
      <w:sz w:val="21"/>
      <w:szCs w:val="26"/>
    </w:rPr>
  </w:style>
  <w:style w:type="character" w:customStyle="1" w:styleId="LetterHeadingChar">
    <w:name w:val="Letter Heading Char"/>
    <w:basedOn w:val="Heading2Char"/>
    <w:link w:val="LetterHeading"/>
    <w:rsid w:val="00360C32"/>
    <w:rPr>
      <w:rFonts w:eastAsiaTheme="majorEastAsia" w:cstheme="majorBidi"/>
      <w:b/>
      <w:bCs/>
      <w:sz w:val="21"/>
      <w:szCs w:val="26"/>
    </w:rPr>
  </w:style>
  <w:style w:type="paragraph" w:styleId="FootnoteText">
    <w:name w:val="footnote text"/>
    <w:basedOn w:val="Normal"/>
    <w:link w:val="FootnoteTextChar"/>
    <w:uiPriority w:val="99"/>
    <w:semiHidden/>
    <w:unhideWhenUsed/>
    <w:rsid w:val="00487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349"/>
    <w:rPr>
      <w:sz w:val="20"/>
      <w:szCs w:val="20"/>
    </w:rPr>
  </w:style>
  <w:style w:type="character" w:styleId="FootnoteReference">
    <w:name w:val="footnote reference"/>
    <w:basedOn w:val="DefaultParagraphFont"/>
    <w:uiPriority w:val="99"/>
    <w:semiHidden/>
    <w:unhideWhenUsed/>
    <w:rsid w:val="00487349"/>
    <w:rPr>
      <w:vertAlign w:val="superscript"/>
    </w:rPr>
  </w:style>
  <w:style w:type="paragraph" w:customStyle="1" w:styleId="NumberBullets">
    <w:name w:val="Number Bullets"/>
    <w:basedOn w:val="ListParagraph"/>
    <w:qFormat/>
    <w:rsid w:val="009B676E"/>
    <w:pPr>
      <w:numPr>
        <w:numId w:val="41"/>
      </w:numPr>
      <w:spacing w:before="240" w:after="120"/>
      <w:ind w:hanging="720"/>
      <w:contextualSpacing w:val="0"/>
    </w:pPr>
  </w:style>
  <w:style w:type="paragraph" w:customStyle="1" w:styleId="Answer">
    <w:name w:val="Answer"/>
    <w:basedOn w:val="Normal"/>
    <w:qFormat/>
    <w:rsid w:val="00106DAA"/>
    <w:pPr>
      <w:ind w:left="720"/>
    </w:pPr>
  </w:style>
  <w:style w:type="paragraph" w:customStyle="1" w:styleId="TablerHeader">
    <w:name w:val="Tabler Header"/>
    <w:basedOn w:val="Normal"/>
    <w:qFormat/>
    <w:rsid w:val="00C73F36"/>
    <w:pPr>
      <w:tabs>
        <w:tab w:val="left" w:pos="7655"/>
      </w:tabs>
      <w:spacing w:before="60" w:after="60" w:line="259" w:lineRule="auto"/>
      <w:ind w:right="184"/>
      <w:jc w:val="center"/>
    </w:pPr>
    <w:rPr>
      <w:rFonts w:eastAsiaTheme="minorEastAsia" w:cstheme="minorBidi"/>
      <w:b/>
      <w:bCs/>
      <w:color w:val="FFFFFF" w:themeColor="background1"/>
      <w:szCs w:val="24"/>
    </w:rPr>
  </w:style>
  <w:style w:type="paragraph" w:customStyle="1" w:styleId="TableText">
    <w:name w:val="Table Text"/>
    <w:basedOn w:val="Normal"/>
    <w:qFormat/>
    <w:rsid w:val="00900260"/>
    <w:pPr>
      <w:tabs>
        <w:tab w:val="left" w:pos="7655"/>
      </w:tabs>
      <w:spacing w:before="60" w:after="60" w:line="259" w:lineRule="auto"/>
      <w:ind w:right="115"/>
      <w:jc w:val="center"/>
    </w:pPr>
    <w:rPr>
      <w:rFonts w:eastAsiaTheme="minorEastAsia" w:cstheme="minorBidi"/>
      <w:szCs w:val="24"/>
    </w:rPr>
  </w:style>
  <w:style w:type="paragraph" w:customStyle="1" w:styleId="Style4">
    <w:name w:val="Style4"/>
    <w:basedOn w:val="Normal"/>
    <w:next w:val="Normal"/>
    <w:qFormat/>
    <w:rsid w:val="00D237CD"/>
    <w:pPr>
      <w:tabs>
        <w:tab w:val="left" w:pos="7655"/>
      </w:tabs>
      <w:spacing w:before="60" w:after="60" w:line="259" w:lineRule="auto"/>
      <w:jc w:val="center"/>
    </w:pPr>
    <w:rPr>
      <w:rFonts w:eastAsiaTheme="minorEastAsia" w:cstheme="minorBidi"/>
      <w:szCs w:val="24"/>
    </w:rPr>
  </w:style>
  <w:style w:type="character" w:styleId="UnresolvedMention">
    <w:name w:val="Unresolved Mention"/>
    <w:basedOn w:val="DefaultParagraphFont"/>
    <w:uiPriority w:val="99"/>
    <w:semiHidden/>
    <w:unhideWhenUsed/>
    <w:rsid w:val="001F3409"/>
    <w:rPr>
      <w:color w:val="605E5C"/>
      <w:shd w:val="clear" w:color="auto" w:fill="E1DFDD"/>
    </w:rPr>
  </w:style>
  <w:style w:type="character" w:customStyle="1" w:styleId="ui-provider">
    <w:name w:val="ui-provider"/>
    <w:basedOn w:val="DefaultParagraphFont"/>
    <w:rsid w:val="00A1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85454">
      <w:bodyDiv w:val="1"/>
      <w:marLeft w:val="0"/>
      <w:marRight w:val="0"/>
      <w:marTop w:val="0"/>
      <w:marBottom w:val="0"/>
      <w:divBdr>
        <w:top w:val="none" w:sz="0" w:space="0" w:color="auto"/>
        <w:left w:val="none" w:sz="0" w:space="0" w:color="auto"/>
        <w:bottom w:val="none" w:sz="0" w:space="0" w:color="auto"/>
        <w:right w:val="none" w:sz="0" w:space="0" w:color="auto"/>
      </w:divBdr>
    </w:div>
    <w:div w:id="1699622037">
      <w:bodyDiv w:val="1"/>
      <w:marLeft w:val="0"/>
      <w:marRight w:val="0"/>
      <w:marTop w:val="0"/>
      <w:marBottom w:val="0"/>
      <w:divBdr>
        <w:top w:val="none" w:sz="0" w:space="0" w:color="auto"/>
        <w:left w:val="none" w:sz="0" w:space="0" w:color="auto"/>
        <w:bottom w:val="none" w:sz="0" w:space="0" w:color="auto"/>
        <w:right w:val="none" w:sz="0" w:space="0" w:color="auto"/>
      </w:divBdr>
    </w:div>
    <w:div w:id="1832939702">
      <w:bodyDiv w:val="1"/>
      <w:marLeft w:val="0"/>
      <w:marRight w:val="0"/>
      <w:marTop w:val="0"/>
      <w:marBottom w:val="0"/>
      <w:divBdr>
        <w:top w:val="none" w:sz="0" w:space="0" w:color="auto"/>
        <w:left w:val="none" w:sz="0" w:space="0" w:color="auto"/>
        <w:bottom w:val="none" w:sz="0" w:space="0" w:color="auto"/>
        <w:right w:val="none" w:sz="0" w:space="0" w:color="auto"/>
      </w:divBdr>
    </w:div>
    <w:div w:id="20362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9dc6c-2bde-4ec4-a7b4-712d3490dd45">
      <Terms xmlns="http://schemas.microsoft.com/office/infopath/2007/PartnerControls"/>
    </lcf76f155ced4ddcb4097134ff3c332f>
    <TaxCatchAll xmlns="174e045e-76de-4de7-8500-d7d54e079b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80560026488C459B4480F345376E96" ma:contentTypeVersion="15" ma:contentTypeDescription="Create a new document." ma:contentTypeScope="" ma:versionID="cba73d1aebe47d120dc2e08c64b37ede">
  <xsd:schema xmlns:xsd="http://www.w3.org/2001/XMLSchema" xmlns:xs="http://www.w3.org/2001/XMLSchema" xmlns:p="http://schemas.microsoft.com/office/2006/metadata/properties" xmlns:ns2="5159dc6c-2bde-4ec4-a7b4-712d3490dd45" xmlns:ns3="174e045e-76de-4de7-8500-d7d54e079b28" targetNamespace="http://schemas.microsoft.com/office/2006/metadata/properties" ma:root="true" ma:fieldsID="c156f02054d05b6aeed37a3aefe78133" ns2:_="" ns3:_="">
    <xsd:import namespace="5159dc6c-2bde-4ec4-a7b4-712d3490dd45"/>
    <xsd:import namespace="174e045e-76de-4de7-8500-d7d54e079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9dc6c-2bde-4ec4-a7b4-712d3490d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a69649-574e-4518-a16c-1c0dcc504b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e045e-76de-4de7-8500-d7d54e079b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4eb5fe-a64f-4919-bbb3-72c742127426}" ma:internalName="TaxCatchAll" ma:showField="CatchAllData" ma:web="174e045e-76de-4de7-8500-d7d54e079b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73087-66A4-4447-8A9E-CFB2E8B5F7D6}">
  <ds:schemaRefs>
    <ds:schemaRef ds:uri="http://schemas.microsoft.com/office/2006/metadata/properties"/>
    <ds:schemaRef ds:uri="http://schemas.microsoft.com/office/infopath/2007/PartnerControls"/>
    <ds:schemaRef ds:uri="5159dc6c-2bde-4ec4-a7b4-712d3490dd45"/>
    <ds:schemaRef ds:uri="174e045e-76de-4de7-8500-d7d54e079b28"/>
  </ds:schemaRefs>
</ds:datastoreItem>
</file>

<file path=customXml/itemProps2.xml><?xml version="1.0" encoding="utf-8"?>
<ds:datastoreItem xmlns:ds="http://schemas.openxmlformats.org/officeDocument/2006/customXml" ds:itemID="{18092804-9C89-4A36-A855-E593BA756106}">
  <ds:schemaRefs>
    <ds:schemaRef ds:uri="http://schemas.openxmlformats.org/officeDocument/2006/bibliography"/>
  </ds:schemaRefs>
</ds:datastoreItem>
</file>

<file path=customXml/itemProps3.xml><?xml version="1.0" encoding="utf-8"?>
<ds:datastoreItem xmlns:ds="http://schemas.openxmlformats.org/officeDocument/2006/customXml" ds:itemID="{6D6FA5B5-D4E4-495A-AFD5-D166CC5A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9dc6c-2bde-4ec4-a7b4-712d3490dd45"/>
    <ds:schemaRef ds:uri="174e045e-76de-4de7-8500-d7d54e079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8FDCA-5DD4-4EBA-B2AB-C8E834965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Nunn</dc:creator>
  <cp:lastModifiedBy>Frankie Lawrence</cp:lastModifiedBy>
  <cp:revision>2</cp:revision>
  <cp:lastPrinted>2017-05-18T12:14:00Z</cp:lastPrinted>
  <dcterms:created xsi:type="dcterms:W3CDTF">2023-05-31T09:46:00Z</dcterms:created>
  <dcterms:modified xsi:type="dcterms:W3CDTF">2023-05-31T09:46:00Z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0x0101000180560026488C459B4480F345376E96</vt:lpwstr>
  </property>
  <property fmtid="{D5CDD505-2E9C-101B-9397-08002B2CF9AE}" pid="3" name="Order">
    <vt:r8>346000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d17f5eab-0951-45e7-baa9-357beec0b77b_Enabled">
    <vt:lpwstr>true</vt:lpwstr>
  </property>
  <property fmtid="{D5CDD505-2E9C-101B-9397-08002B2CF9AE}" pid="11" name="MSIP_Label_d17f5eab-0951-45e7-baa9-357beec0b77b_SetDate">
    <vt:lpwstr>2023-04-25T10:24:34Z</vt:lpwstr>
  </property>
  <property fmtid="{D5CDD505-2E9C-101B-9397-08002B2CF9AE}" pid="12" name="MSIP_Label_d17f5eab-0951-45e7-baa9-357beec0b77b_Method">
    <vt:lpwstr>Privileged</vt:lpwstr>
  </property>
  <property fmtid="{D5CDD505-2E9C-101B-9397-08002B2CF9AE}" pid="13" name="MSIP_Label_d17f5eab-0951-45e7-baa9-357beec0b77b_Name">
    <vt:lpwstr>Document</vt:lpwstr>
  </property>
  <property fmtid="{D5CDD505-2E9C-101B-9397-08002B2CF9AE}" pid="14" name="MSIP_Label_d17f5eab-0951-45e7-baa9-357beec0b77b_SiteId">
    <vt:lpwstr>996ee15c-0b3e-4a6f-8e65-120a9a51821a</vt:lpwstr>
  </property>
  <property fmtid="{D5CDD505-2E9C-101B-9397-08002B2CF9AE}" pid="15" name="MSIP_Label_d17f5eab-0951-45e7-baa9-357beec0b77b_ActionId">
    <vt:lpwstr>39a73171-71ea-4c4a-9e95-b8abcbe470a7</vt:lpwstr>
  </property>
  <property fmtid="{D5CDD505-2E9C-101B-9397-08002B2CF9AE}" pid="16" name="MSIP_Label_d17f5eab-0951-45e7-baa9-357beec0b77b_ContentBits">
    <vt:lpwstr>0</vt:lpwstr>
  </property>
</Properties>
</file>