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AA563" w14:textId="6935D2EB" w:rsidR="00143CE9" w:rsidRPr="007105F6" w:rsidRDefault="00143CE9" w:rsidP="00143CE9">
      <w:pPr>
        <w:jc w:val="center"/>
        <w:rPr>
          <w:rFonts w:cstheme="minorHAnsi"/>
          <w:b/>
          <w:bCs/>
          <w:color w:val="000000"/>
        </w:rPr>
      </w:pPr>
      <w:r w:rsidRPr="007105F6">
        <w:rPr>
          <w:rFonts w:cstheme="minorHAnsi"/>
          <w:b/>
          <w:bCs/>
          <w:color w:val="000000"/>
        </w:rPr>
        <w:t>WBCIR:16903</w:t>
      </w:r>
    </w:p>
    <w:p w14:paraId="1CC21DB3" w14:textId="4775E8A4" w:rsidR="00EB47B8" w:rsidRPr="007105F6" w:rsidRDefault="00143CE9" w:rsidP="00EB47B8">
      <w:pPr>
        <w:rPr>
          <w:rFonts w:cstheme="minorHAnsi"/>
          <w:b/>
          <w:bCs/>
          <w:color w:val="000000"/>
        </w:rPr>
      </w:pPr>
      <w:r w:rsidRPr="007105F6">
        <w:rPr>
          <w:rFonts w:cstheme="minorHAnsi"/>
          <w:b/>
          <w:bCs/>
          <w:color w:val="000000"/>
        </w:rPr>
        <w:t>1. How many appeals against decisions relating to residential-led planning applications were lodged in (a) 2020/21, (b) 2021/22, and (c) 2022/23 and how many residential units were involved in these appeals?</w:t>
      </w:r>
      <w:r w:rsidRPr="007105F6">
        <w:rPr>
          <w:rFonts w:cstheme="minorHAnsi"/>
          <w:b/>
          <w:bCs/>
          <w:color w:val="000000"/>
        </w:rPr>
        <w:br/>
      </w:r>
      <w:r w:rsidRPr="007105F6">
        <w:rPr>
          <w:rFonts w:cstheme="minorHAnsi"/>
          <w:b/>
          <w:bCs/>
          <w:color w:val="000000"/>
        </w:rPr>
        <w:br/>
        <w:t>2. How much was spent by the authority on legal advice and action relating to planning appeals in (a) 2020/21, (b) 2021/22, and (c) 2022/23</w:t>
      </w:r>
      <w:r w:rsidRPr="007105F6">
        <w:rPr>
          <w:rFonts w:cstheme="minorHAnsi"/>
          <w:b/>
          <w:bCs/>
          <w:color w:val="000000"/>
        </w:rPr>
        <w:br/>
      </w:r>
      <w:r w:rsidRPr="007105F6">
        <w:rPr>
          <w:rFonts w:cstheme="minorHAnsi"/>
          <w:b/>
          <w:bCs/>
          <w:color w:val="000000"/>
        </w:rPr>
        <w:br/>
        <w:t>3. How many planning applications were granted permission after appeal in (a) 2020/21, (b) 2021/22, and (c) 2022/23</w:t>
      </w:r>
      <w:r w:rsidRPr="007105F6">
        <w:rPr>
          <w:rFonts w:cstheme="minorHAnsi"/>
          <w:b/>
          <w:bCs/>
          <w:color w:val="000000"/>
        </w:rPr>
        <w:br/>
      </w:r>
      <w:r w:rsidRPr="007105F6">
        <w:rPr>
          <w:rFonts w:cstheme="minorHAnsi"/>
          <w:b/>
          <w:bCs/>
          <w:color w:val="000000"/>
        </w:rPr>
        <w:br/>
        <w:t>4. How many new residential units were granted permission following an appeal in (a) 2020/21, (b) 2021/22, and (c) 2022/23</w:t>
      </w:r>
      <w:r w:rsidRPr="007105F6">
        <w:rPr>
          <w:rFonts w:cstheme="minorHAnsi"/>
          <w:b/>
          <w:bCs/>
          <w:color w:val="000000"/>
        </w:rPr>
        <w:br/>
      </w:r>
      <w:r w:rsidRPr="007105F6">
        <w:rPr>
          <w:rFonts w:cstheme="minorHAnsi"/>
          <w:b/>
          <w:bCs/>
          <w:color w:val="000000"/>
        </w:rPr>
        <w:br/>
        <w:t>5. How much was spent by the authority on legal advice and action relating to planning appeals that were then granted permission in (a) 2020/21, (b) 2021/22, and (c) 2022/23</w:t>
      </w:r>
    </w:p>
    <w:p w14:paraId="40A03A5E" w14:textId="6E77D370" w:rsidR="00143CE9" w:rsidRPr="007105F6" w:rsidRDefault="00143CE9" w:rsidP="00143CE9">
      <w:pPr>
        <w:rPr>
          <w:rFonts w:cstheme="minorHAnsi"/>
        </w:rPr>
      </w:pPr>
      <w:r w:rsidRPr="007105F6">
        <w:rPr>
          <w:rFonts w:cstheme="minorHAnsi"/>
          <w:color w:val="000000"/>
          <w:shd w:val="clear" w:color="auto" w:fill="FFFFFF"/>
        </w:rPr>
        <w:t xml:space="preserve">Our lead specialist in our planning department advises she has reviewed </w:t>
      </w:r>
      <w:r w:rsidRPr="007105F6">
        <w:rPr>
          <w:rFonts w:cstheme="minorHAnsi"/>
          <w:color w:val="000000"/>
          <w:shd w:val="clear" w:color="auto" w:fill="FFFFFF"/>
        </w:rPr>
        <w:t>pivot reports which show purchase orders and expenditure over the last 3 years</w:t>
      </w:r>
      <w:r w:rsidRPr="007105F6">
        <w:rPr>
          <w:rFonts w:cstheme="minorHAnsi"/>
          <w:color w:val="000000"/>
          <w:shd w:val="clear" w:color="auto" w:fill="FFFFFF"/>
        </w:rPr>
        <w:t xml:space="preserve">, spending </w:t>
      </w:r>
      <w:r w:rsidRPr="007105F6">
        <w:rPr>
          <w:rFonts w:cstheme="minorHAnsi"/>
          <w:color w:val="000000"/>
          <w:shd w:val="clear" w:color="auto" w:fill="FFFFFF"/>
        </w:rPr>
        <w:t xml:space="preserve">hours trying to cross reference invoices with planning applications/appeals. Unfortunately, whilst we can say the total amount spent on legal advice, it is not possible to break it down further and say definitively what that legal advice related to. It may be matters other than housing appeals. </w:t>
      </w:r>
      <w:r w:rsidR="007105F6" w:rsidRPr="007105F6">
        <w:rPr>
          <w:rFonts w:cstheme="minorHAnsi"/>
          <w:color w:val="000000"/>
          <w:shd w:val="clear" w:color="auto" w:fill="FFFFFF"/>
        </w:rPr>
        <w:t xml:space="preserve">Please see below </w:t>
      </w:r>
      <w:r w:rsidRPr="007105F6">
        <w:rPr>
          <w:rFonts w:cstheme="minorHAnsi"/>
          <w:color w:val="000000"/>
          <w:shd w:val="clear" w:color="auto" w:fill="FFFFFF"/>
        </w:rPr>
        <w:t>table which shows as much info</w:t>
      </w:r>
      <w:r w:rsidR="007105F6" w:rsidRPr="007105F6">
        <w:rPr>
          <w:rFonts w:cstheme="minorHAnsi"/>
          <w:color w:val="000000"/>
          <w:shd w:val="clear" w:color="auto" w:fill="FFFFFF"/>
        </w:rPr>
        <w:t>rmation</w:t>
      </w:r>
      <w:r w:rsidRPr="007105F6">
        <w:rPr>
          <w:rFonts w:cstheme="minorHAnsi"/>
          <w:color w:val="000000"/>
          <w:shd w:val="clear" w:color="auto" w:fill="FFFFFF"/>
        </w:rPr>
        <w:t xml:space="preserve"> as we could accurately produce.</w:t>
      </w:r>
    </w:p>
    <w:p w14:paraId="6C4C27D0" w14:textId="5F6C8A1B" w:rsidR="00143CE9" w:rsidRPr="007105F6" w:rsidRDefault="007105F6" w:rsidP="00EB47B8">
      <w:pPr>
        <w:rPr>
          <w:rFonts w:cstheme="minorHAnsi"/>
        </w:rPr>
      </w:pPr>
      <w:r w:rsidRPr="007105F6">
        <w:rPr>
          <w:rFonts w:cstheme="minorHAnsi"/>
          <w:color w:val="000000"/>
          <w:shd w:val="clear" w:color="auto" w:fill="FFFFFF"/>
        </w:rPr>
        <w:t>S</w:t>
      </w:r>
      <w:r w:rsidR="00143CE9" w:rsidRPr="007105F6">
        <w:rPr>
          <w:rFonts w:cstheme="minorHAnsi"/>
          <w:color w:val="000000"/>
          <w:shd w:val="clear" w:color="auto" w:fill="FFFFFF"/>
        </w:rPr>
        <w:t>ome residential appeals are outline only and the number of units is not specified.</w:t>
      </w:r>
    </w:p>
    <w:tbl>
      <w:tblPr>
        <w:tblStyle w:val="TableGrid"/>
        <w:tblW w:w="9634" w:type="dxa"/>
        <w:tblLook w:val="04A0" w:firstRow="1" w:lastRow="0" w:firstColumn="1" w:lastColumn="0" w:noHBand="0" w:noVBand="1"/>
      </w:tblPr>
      <w:tblGrid>
        <w:gridCol w:w="3964"/>
        <w:gridCol w:w="1985"/>
        <w:gridCol w:w="1984"/>
        <w:gridCol w:w="1701"/>
      </w:tblGrid>
      <w:tr w:rsidR="00EB47B8" w:rsidRPr="007105F6" w14:paraId="7E34871F" w14:textId="77777777" w:rsidTr="00EB47B8">
        <w:tc>
          <w:tcPr>
            <w:tcW w:w="3964" w:type="dxa"/>
          </w:tcPr>
          <w:p w14:paraId="17E5C051" w14:textId="77777777" w:rsidR="00EB47B8" w:rsidRPr="007105F6" w:rsidRDefault="00EB47B8" w:rsidP="00EB47B8">
            <w:pPr>
              <w:rPr>
                <w:rFonts w:cstheme="minorHAnsi"/>
              </w:rPr>
            </w:pPr>
          </w:p>
        </w:tc>
        <w:tc>
          <w:tcPr>
            <w:tcW w:w="1985" w:type="dxa"/>
          </w:tcPr>
          <w:p w14:paraId="640F9DF1" w14:textId="2DE8FAB7" w:rsidR="00EB47B8" w:rsidRPr="007105F6" w:rsidRDefault="00EB47B8" w:rsidP="00EB47B8">
            <w:pPr>
              <w:rPr>
                <w:rFonts w:cstheme="minorHAnsi"/>
              </w:rPr>
            </w:pPr>
            <w:r w:rsidRPr="007105F6">
              <w:rPr>
                <w:rFonts w:cstheme="minorHAnsi"/>
              </w:rPr>
              <w:t>2020/21</w:t>
            </w:r>
          </w:p>
        </w:tc>
        <w:tc>
          <w:tcPr>
            <w:tcW w:w="1984" w:type="dxa"/>
          </w:tcPr>
          <w:p w14:paraId="462B216F" w14:textId="4E6D8496" w:rsidR="00EB47B8" w:rsidRPr="007105F6" w:rsidRDefault="00EB47B8" w:rsidP="00EB47B8">
            <w:pPr>
              <w:rPr>
                <w:rFonts w:cstheme="minorHAnsi"/>
              </w:rPr>
            </w:pPr>
            <w:r w:rsidRPr="007105F6">
              <w:rPr>
                <w:rFonts w:cstheme="minorHAnsi"/>
              </w:rPr>
              <w:t>2021/22</w:t>
            </w:r>
          </w:p>
        </w:tc>
        <w:tc>
          <w:tcPr>
            <w:tcW w:w="1701" w:type="dxa"/>
          </w:tcPr>
          <w:p w14:paraId="7FAE74F7" w14:textId="25CB7593" w:rsidR="00EB47B8" w:rsidRPr="007105F6" w:rsidRDefault="00EB47B8" w:rsidP="00EB47B8">
            <w:pPr>
              <w:rPr>
                <w:rFonts w:cstheme="minorHAnsi"/>
              </w:rPr>
            </w:pPr>
            <w:r w:rsidRPr="007105F6">
              <w:rPr>
                <w:rFonts w:cstheme="minorHAnsi"/>
              </w:rPr>
              <w:t>2022/23</w:t>
            </w:r>
          </w:p>
        </w:tc>
      </w:tr>
      <w:tr w:rsidR="00EB47B8" w:rsidRPr="007105F6" w14:paraId="55B35235" w14:textId="77777777" w:rsidTr="00EB47B8">
        <w:tc>
          <w:tcPr>
            <w:tcW w:w="3964" w:type="dxa"/>
          </w:tcPr>
          <w:p w14:paraId="40309DCF" w14:textId="05AD6A3B" w:rsidR="00EB47B8" w:rsidRPr="007105F6" w:rsidRDefault="00EB47B8" w:rsidP="00EB47B8">
            <w:pPr>
              <w:rPr>
                <w:rFonts w:cstheme="minorHAnsi"/>
              </w:rPr>
            </w:pPr>
            <w:r w:rsidRPr="007105F6">
              <w:rPr>
                <w:rFonts w:cstheme="minorHAnsi"/>
              </w:rPr>
              <w:t xml:space="preserve">How many appeals relating to </w:t>
            </w:r>
            <w:proofErr w:type="spellStart"/>
            <w:r w:rsidRPr="007105F6">
              <w:rPr>
                <w:rFonts w:cstheme="minorHAnsi"/>
              </w:rPr>
              <w:t>resi</w:t>
            </w:r>
            <w:proofErr w:type="spellEnd"/>
            <w:r w:rsidRPr="007105F6">
              <w:rPr>
                <w:rFonts w:cstheme="minorHAnsi"/>
              </w:rPr>
              <w:t xml:space="preserve"> dev</w:t>
            </w:r>
          </w:p>
        </w:tc>
        <w:tc>
          <w:tcPr>
            <w:tcW w:w="1985" w:type="dxa"/>
          </w:tcPr>
          <w:p w14:paraId="2422D742" w14:textId="0090C56E" w:rsidR="00EB47B8" w:rsidRPr="007105F6" w:rsidRDefault="00EB47B8" w:rsidP="00EB47B8">
            <w:pPr>
              <w:rPr>
                <w:rFonts w:cstheme="minorHAnsi"/>
              </w:rPr>
            </w:pPr>
            <w:r w:rsidRPr="007105F6">
              <w:rPr>
                <w:rFonts w:cstheme="minorHAnsi"/>
              </w:rPr>
              <w:t>31 appeals</w:t>
            </w:r>
          </w:p>
        </w:tc>
        <w:tc>
          <w:tcPr>
            <w:tcW w:w="1984" w:type="dxa"/>
          </w:tcPr>
          <w:p w14:paraId="67A8B646" w14:textId="660C2563" w:rsidR="00EB47B8" w:rsidRPr="007105F6" w:rsidRDefault="00EB47B8" w:rsidP="00EB47B8">
            <w:pPr>
              <w:rPr>
                <w:rFonts w:cstheme="minorHAnsi"/>
              </w:rPr>
            </w:pPr>
            <w:r w:rsidRPr="007105F6">
              <w:rPr>
                <w:rFonts w:cstheme="minorHAnsi"/>
              </w:rPr>
              <w:t>18</w:t>
            </w:r>
          </w:p>
        </w:tc>
        <w:tc>
          <w:tcPr>
            <w:tcW w:w="1701" w:type="dxa"/>
          </w:tcPr>
          <w:p w14:paraId="4E657737" w14:textId="68869F96" w:rsidR="00EB47B8" w:rsidRPr="007105F6" w:rsidRDefault="00EB47B8" w:rsidP="00EB47B8">
            <w:pPr>
              <w:rPr>
                <w:rFonts w:cstheme="minorHAnsi"/>
              </w:rPr>
            </w:pPr>
            <w:r w:rsidRPr="007105F6">
              <w:rPr>
                <w:rFonts w:cstheme="minorHAnsi"/>
              </w:rPr>
              <w:t>23</w:t>
            </w:r>
          </w:p>
        </w:tc>
      </w:tr>
      <w:tr w:rsidR="00EB47B8" w:rsidRPr="007105F6" w14:paraId="7038138F" w14:textId="77777777" w:rsidTr="00EB47B8">
        <w:tc>
          <w:tcPr>
            <w:tcW w:w="3964" w:type="dxa"/>
          </w:tcPr>
          <w:p w14:paraId="5B659338" w14:textId="43C5B295" w:rsidR="00EB47B8" w:rsidRPr="007105F6" w:rsidRDefault="00EB47B8" w:rsidP="00EB47B8">
            <w:pPr>
              <w:rPr>
                <w:rFonts w:cstheme="minorHAnsi"/>
              </w:rPr>
            </w:pPr>
            <w:r w:rsidRPr="007105F6">
              <w:rPr>
                <w:rFonts w:cstheme="minorHAnsi"/>
              </w:rPr>
              <w:t xml:space="preserve">How many </w:t>
            </w:r>
            <w:proofErr w:type="spellStart"/>
            <w:r w:rsidRPr="007105F6">
              <w:rPr>
                <w:rFonts w:cstheme="minorHAnsi"/>
              </w:rPr>
              <w:t>resi</w:t>
            </w:r>
            <w:proofErr w:type="spellEnd"/>
            <w:r w:rsidRPr="007105F6">
              <w:rPr>
                <w:rFonts w:cstheme="minorHAnsi"/>
              </w:rPr>
              <w:t xml:space="preserve"> units</w:t>
            </w:r>
          </w:p>
        </w:tc>
        <w:tc>
          <w:tcPr>
            <w:tcW w:w="1985" w:type="dxa"/>
          </w:tcPr>
          <w:p w14:paraId="62CDAE9F" w14:textId="2090B575" w:rsidR="00EB47B8" w:rsidRPr="007105F6" w:rsidRDefault="00EB47B8" w:rsidP="00EB47B8">
            <w:pPr>
              <w:rPr>
                <w:rFonts w:cstheme="minorHAnsi"/>
              </w:rPr>
            </w:pPr>
            <w:r w:rsidRPr="007105F6">
              <w:rPr>
                <w:rFonts w:cstheme="minorHAnsi"/>
              </w:rPr>
              <w:t>194 units</w:t>
            </w:r>
          </w:p>
        </w:tc>
        <w:tc>
          <w:tcPr>
            <w:tcW w:w="1984" w:type="dxa"/>
          </w:tcPr>
          <w:p w14:paraId="07B0FD74" w14:textId="42F44629" w:rsidR="00EB47B8" w:rsidRPr="007105F6" w:rsidRDefault="00EB47B8" w:rsidP="00EB47B8">
            <w:pPr>
              <w:rPr>
                <w:rFonts w:cstheme="minorHAnsi"/>
              </w:rPr>
            </w:pPr>
            <w:r w:rsidRPr="007105F6">
              <w:rPr>
                <w:rFonts w:cstheme="minorHAnsi"/>
              </w:rPr>
              <w:t>69</w:t>
            </w:r>
          </w:p>
        </w:tc>
        <w:tc>
          <w:tcPr>
            <w:tcW w:w="1701" w:type="dxa"/>
          </w:tcPr>
          <w:p w14:paraId="2BF81000" w14:textId="708C5774" w:rsidR="00EB47B8" w:rsidRPr="007105F6" w:rsidRDefault="00EB47B8" w:rsidP="00EB47B8">
            <w:pPr>
              <w:rPr>
                <w:rFonts w:cstheme="minorHAnsi"/>
              </w:rPr>
            </w:pPr>
            <w:r w:rsidRPr="007105F6">
              <w:rPr>
                <w:rFonts w:cstheme="minorHAnsi"/>
              </w:rPr>
              <w:t>501</w:t>
            </w:r>
          </w:p>
        </w:tc>
      </w:tr>
      <w:tr w:rsidR="00EB47B8" w:rsidRPr="007105F6" w14:paraId="0EF856C3" w14:textId="77777777" w:rsidTr="00EB47B8">
        <w:tc>
          <w:tcPr>
            <w:tcW w:w="3964" w:type="dxa"/>
          </w:tcPr>
          <w:p w14:paraId="325353BB" w14:textId="13D8767F" w:rsidR="00EB47B8" w:rsidRPr="007105F6" w:rsidRDefault="00EB47B8" w:rsidP="00EB47B8">
            <w:pPr>
              <w:rPr>
                <w:rFonts w:cstheme="minorHAnsi"/>
              </w:rPr>
            </w:pPr>
            <w:r w:rsidRPr="007105F6">
              <w:rPr>
                <w:rFonts w:cstheme="minorHAnsi"/>
              </w:rPr>
              <w:t>How much was spent on legal advice</w:t>
            </w:r>
          </w:p>
        </w:tc>
        <w:tc>
          <w:tcPr>
            <w:tcW w:w="1985" w:type="dxa"/>
          </w:tcPr>
          <w:p w14:paraId="41BFED4C" w14:textId="77777777" w:rsidR="00EB47B8" w:rsidRPr="007105F6" w:rsidRDefault="00EB47B8" w:rsidP="00EB47B8">
            <w:pPr>
              <w:rPr>
                <w:rFonts w:cstheme="minorHAnsi"/>
              </w:rPr>
            </w:pPr>
          </w:p>
        </w:tc>
        <w:tc>
          <w:tcPr>
            <w:tcW w:w="1984" w:type="dxa"/>
          </w:tcPr>
          <w:p w14:paraId="7AFF5792" w14:textId="77777777" w:rsidR="00EB47B8" w:rsidRPr="007105F6" w:rsidRDefault="00EB47B8" w:rsidP="00EB47B8">
            <w:pPr>
              <w:rPr>
                <w:rFonts w:cstheme="minorHAnsi"/>
              </w:rPr>
            </w:pPr>
          </w:p>
        </w:tc>
        <w:tc>
          <w:tcPr>
            <w:tcW w:w="1701" w:type="dxa"/>
          </w:tcPr>
          <w:p w14:paraId="30CF6983" w14:textId="77777777" w:rsidR="00EB47B8" w:rsidRPr="007105F6" w:rsidRDefault="00EB47B8" w:rsidP="00EB47B8">
            <w:pPr>
              <w:rPr>
                <w:rFonts w:cstheme="minorHAnsi"/>
              </w:rPr>
            </w:pPr>
          </w:p>
        </w:tc>
      </w:tr>
      <w:tr w:rsidR="00EB47B8" w:rsidRPr="007105F6" w14:paraId="538AC4A5" w14:textId="77777777" w:rsidTr="00EB47B8">
        <w:tc>
          <w:tcPr>
            <w:tcW w:w="3964" w:type="dxa"/>
          </w:tcPr>
          <w:p w14:paraId="68253002" w14:textId="3CF95F12" w:rsidR="00EB47B8" w:rsidRPr="007105F6" w:rsidRDefault="00EB47B8" w:rsidP="00EB47B8">
            <w:pPr>
              <w:rPr>
                <w:rFonts w:cstheme="minorHAnsi"/>
              </w:rPr>
            </w:pPr>
            <w:r w:rsidRPr="007105F6">
              <w:rPr>
                <w:rFonts w:cstheme="minorHAnsi"/>
              </w:rPr>
              <w:t xml:space="preserve">How many appeals for </w:t>
            </w:r>
            <w:proofErr w:type="spellStart"/>
            <w:r w:rsidRPr="007105F6">
              <w:rPr>
                <w:rFonts w:cstheme="minorHAnsi"/>
              </w:rPr>
              <w:t>resi</w:t>
            </w:r>
            <w:proofErr w:type="spellEnd"/>
            <w:r w:rsidRPr="007105F6">
              <w:rPr>
                <w:rFonts w:cstheme="minorHAnsi"/>
              </w:rPr>
              <w:t xml:space="preserve"> dev allowed</w:t>
            </w:r>
          </w:p>
        </w:tc>
        <w:tc>
          <w:tcPr>
            <w:tcW w:w="1985" w:type="dxa"/>
          </w:tcPr>
          <w:p w14:paraId="75AFAD44" w14:textId="0B93211D" w:rsidR="00EB47B8" w:rsidRPr="007105F6" w:rsidRDefault="00EB47B8" w:rsidP="00EB47B8">
            <w:pPr>
              <w:rPr>
                <w:rFonts w:cstheme="minorHAnsi"/>
              </w:rPr>
            </w:pPr>
            <w:r w:rsidRPr="007105F6">
              <w:rPr>
                <w:rFonts w:cstheme="minorHAnsi"/>
              </w:rPr>
              <w:t>6</w:t>
            </w:r>
          </w:p>
        </w:tc>
        <w:tc>
          <w:tcPr>
            <w:tcW w:w="1984" w:type="dxa"/>
          </w:tcPr>
          <w:p w14:paraId="6F970329" w14:textId="266A08A3" w:rsidR="00EB47B8" w:rsidRPr="007105F6" w:rsidRDefault="00EB47B8" w:rsidP="00EB47B8">
            <w:pPr>
              <w:rPr>
                <w:rFonts w:cstheme="minorHAnsi"/>
              </w:rPr>
            </w:pPr>
            <w:r w:rsidRPr="007105F6">
              <w:rPr>
                <w:rFonts w:cstheme="minorHAnsi"/>
              </w:rPr>
              <w:t>4</w:t>
            </w:r>
          </w:p>
        </w:tc>
        <w:tc>
          <w:tcPr>
            <w:tcW w:w="1701" w:type="dxa"/>
          </w:tcPr>
          <w:p w14:paraId="0F6126AC" w14:textId="4CDA2A68" w:rsidR="00EB47B8" w:rsidRPr="007105F6" w:rsidRDefault="00EB47B8" w:rsidP="00EB47B8">
            <w:pPr>
              <w:rPr>
                <w:rFonts w:cstheme="minorHAnsi"/>
              </w:rPr>
            </w:pPr>
            <w:r w:rsidRPr="007105F6">
              <w:rPr>
                <w:rFonts w:cstheme="minorHAnsi"/>
              </w:rPr>
              <w:t>5</w:t>
            </w:r>
          </w:p>
        </w:tc>
      </w:tr>
      <w:tr w:rsidR="00EB47B8" w:rsidRPr="007105F6" w14:paraId="3F535D1F" w14:textId="77777777" w:rsidTr="00EB47B8">
        <w:tc>
          <w:tcPr>
            <w:tcW w:w="3964" w:type="dxa"/>
          </w:tcPr>
          <w:p w14:paraId="4D6DA314" w14:textId="0CA745A6" w:rsidR="00EB47B8" w:rsidRPr="007105F6" w:rsidRDefault="00EB47B8" w:rsidP="00EB47B8">
            <w:pPr>
              <w:rPr>
                <w:rFonts w:cstheme="minorHAnsi"/>
              </w:rPr>
            </w:pPr>
            <w:r w:rsidRPr="007105F6">
              <w:rPr>
                <w:rFonts w:cstheme="minorHAnsi"/>
              </w:rPr>
              <w:t xml:space="preserve">How many </w:t>
            </w:r>
            <w:proofErr w:type="spellStart"/>
            <w:r w:rsidRPr="007105F6">
              <w:rPr>
                <w:rFonts w:cstheme="minorHAnsi"/>
              </w:rPr>
              <w:t>resi</w:t>
            </w:r>
            <w:proofErr w:type="spellEnd"/>
            <w:r w:rsidRPr="007105F6">
              <w:rPr>
                <w:rFonts w:cstheme="minorHAnsi"/>
              </w:rPr>
              <w:t xml:space="preserve"> units in those appeals</w:t>
            </w:r>
          </w:p>
        </w:tc>
        <w:tc>
          <w:tcPr>
            <w:tcW w:w="1985" w:type="dxa"/>
          </w:tcPr>
          <w:p w14:paraId="02160505" w14:textId="6899C5C6" w:rsidR="00EB47B8" w:rsidRPr="007105F6" w:rsidRDefault="00EB47B8" w:rsidP="00EB47B8">
            <w:pPr>
              <w:rPr>
                <w:rFonts w:cstheme="minorHAnsi"/>
              </w:rPr>
            </w:pPr>
            <w:r w:rsidRPr="007105F6">
              <w:rPr>
                <w:rFonts w:cstheme="minorHAnsi"/>
              </w:rPr>
              <w:t>8</w:t>
            </w:r>
          </w:p>
        </w:tc>
        <w:tc>
          <w:tcPr>
            <w:tcW w:w="1984" w:type="dxa"/>
          </w:tcPr>
          <w:p w14:paraId="21CB409F" w14:textId="6E452FA4" w:rsidR="00EB47B8" w:rsidRPr="007105F6" w:rsidRDefault="00EB47B8" w:rsidP="00EB47B8">
            <w:pPr>
              <w:rPr>
                <w:rFonts w:cstheme="minorHAnsi"/>
              </w:rPr>
            </w:pPr>
            <w:r w:rsidRPr="007105F6">
              <w:rPr>
                <w:rFonts w:cstheme="minorHAnsi"/>
              </w:rPr>
              <w:t>7</w:t>
            </w:r>
          </w:p>
        </w:tc>
        <w:tc>
          <w:tcPr>
            <w:tcW w:w="1701" w:type="dxa"/>
          </w:tcPr>
          <w:p w14:paraId="0D7AE943" w14:textId="3EAD5895" w:rsidR="00EB47B8" w:rsidRPr="007105F6" w:rsidRDefault="00EB47B8" w:rsidP="00EB47B8">
            <w:pPr>
              <w:rPr>
                <w:rFonts w:cstheme="minorHAnsi"/>
              </w:rPr>
            </w:pPr>
            <w:r w:rsidRPr="007105F6">
              <w:rPr>
                <w:rFonts w:cstheme="minorHAnsi"/>
              </w:rPr>
              <w:t>143</w:t>
            </w:r>
          </w:p>
        </w:tc>
      </w:tr>
      <w:tr w:rsidR="00EB47B8" w:rsidRPr="007105F6" w14:paraId="67B7A71E" w14:textId="77777777" w:rsidTr="00EB47B8">
        <w:tc>
          <w:tcPr>
            <w:tcW w:w="3964" w:type="dxa"/>
          </w:tcPr>
          <w:p w14:paraId="1AE3047B" w14:textId="610EA76F" w:rsidR="00EB47B8" w:rsidRPr="007105F6" w:rsidRDefault="00EB47B8" w:rsidP="00EB47B8">
            <w:pPr>
              <w:rPr>
                <w:rFonts w:cstheme="minorHAnsi"/>
              </w:rPr>
            </w:pPr>
            <w:r w:rsidRPr="007105F6">
              <w:rPr>
                <w:rFonts w:cstheme="minorHAnsi"/>
              </w:rPr>
              <w:t>How much spent on legal advice for allowed appeals</w:t>
            </w:r>
          </w:p>
        </w:tc>
        <w:tc>
          <w:tcPr>
            <w:tcW w:w="1985" w:type="dxa"/>
          </w:tcPr>
          <w:p w14:paraId="122FA9A5" w14:textId="77777777" w:rsidR="00EB47B8" w:rsidRPr="007105F6" w:rsidRDefault="00EB47B8" w:rsidP="00EB47B8">
            <w:pPr>
              <w:rPr>
                <w:rFonts w:cstheme="minorHAnsi"/>
              </w:rPr>
            </w:pPr>
          </w:p>
        </w:tc>
        <w:tc>
          <w:tcPr>
            <w:tcW w:w="1984" w:type="dxa"/>
          </w:tcPr>
          <w:p w14:paraId="498BD2F1" w14:textId="77777777" w:rsidR="00EB47B8" w:rsidRPr="007105F6" w:rsidRDefault="00EB47B8" w:rsidP="00EB47B8">
            <w:pPr>
              <w:rPr>
                <w:rFonts w:cstheme="minorHAnsi"/>
              </w:rPr>
            </w:pPr>
          </w:p>
        </w:tc>
        <w:tc>
          <w:tcPr>
            <w:tcW w:w="1701" w:type="dxa"/>
          </w:tcPr>
          <w:p w14:paraId="142843A4" w14:textId="77777777" w:rsidR="00EB47B8" w:rsidRPr="007105F6" w:rsidRDefault="00EB47B8" w:rsidP="00EB47B8">
            <w:pPr>
              <w:rPr>
                <w:rFonts w:cstheme="minorHAnsi"/>
              </w:rPr>
            </w:pPr>
          </w:p>
        </w:tc>
      </w:tr>
    </w:tbl>
    <w:p w14:paraId="742D5F14" w14:textId="0A3A2B96" w:rsidR="00EB47B8" w:rsidRPr="007105F6" w:rsidRDefault="00EB47B8" w:rsidP="00EB47B8">
      <w:pPr>
        <w:rPr>
          <w:rFonts w:cstheme="minorHAnsi"/>
        </w:rPr>
      </w:pPr>
    </w:p>
    <w:p w14:paraId="22E0A1D7" w14:textId="79908B52" w:rsidR="003B5B57" w:rsidRPr="007105F6" w:rsidRDefault="003B5B57" w:rsidP="00EB47B8">
      <w:pPr>
        <w:rPr>
          <w:rFonts w:cstheme="minorHAnsi"/>
        </w:rPr>
      </w:pPr>
      <w:proofErr w:type="spellStart"/>
      <w:r w:rsidRPr="007105F6">
        <w:rPr>
          <w:rFonts w:cstheme="minorHAnsi"/>
        </w:rPr>
        <w:t>Its</w:t>
      </w:r>
      <w:proofErr w:type="spellEnd"/>
      <w:r w:rsidRPr="007105F6">
        <w:rPr>
          <w:rFonts w:cstheme="minorHAnsi"/>
        </w:rPr>
        <w:t xml:space="preserve"> </w:t>
      </w:r>
      <w:r w:rsidR="007105F6" w:rsidRPr="007105F6">
        <w:rPr>
          <w:rFonts w:cstheme="minorHAnsi"/>
        </w:rPr>
        <w:t xml:space="preserve">has </w:t>
      </w:r>
      <w:r w:rsidRPr="007105F6">
        <w:rPr>
          <w:rFonts w:cstheme="minorHAnsi"/>
        </w:rPr>
        <w:t>not</w:t>
      </w:r>
      <w:r w:rsidR="007105F6" w:rsidRPr="007105F6">
        <w:rPr>
          <w:rFonts w:cstheme="minorHAnsi"/>
        </w:rPr>
        <w:t xml:space="preserve"> been</w:t>
      </w:r>
      <w:r w:rsidRPr="007105F6">
        <w:rPr>
          <w:rFonts w:cstheme="minorHAnsi"/>
        </w:rPr>
        <w:t xml:space="preserve"> possible to answer</w:t>
      </w:r>
      <w:r w:rsidR="007105F6" w:rsidRPr="007105F6">
        <w:rPr>
          <w:rFonts w:cstheme="minorHAnsi"/>
        </w:rPr>
        <w:t xml:space="preserve"> question</w:t>
      </w:r>
      <w:r w:rsidRPr="007105F6">
        <w:rPr>
          <w:rFonts w:cstheme="minorHAnsi"/>
        </w:rPr>
        <w:t xml:space="preserve"> 3 and 5 for </w:t>
      </w:r>
      <w:proofErr w:type="gramStart"/>
      <w:r w:rsidRPr="007105F6">
        <w:rPr>
          <w:rFonts w:cstheme="minorHAnsi"/>
        </w:rPr>
        <w:t>a number of</w:t>
      </w:r>
      <w:proofErr w:type="gramEnd"/>
      <w:r w:rsidRPr="007105F6">
        <w:rPr>
          <w:rFonts w:cstheme="minorHAnsi"/>
        </w:rPr>
        <w:t xml:space="preserve"> reasons:</w:t>
      </w:r>
    </w:p>
    <w:p w14:paraId="7A1ECC17" w14:textId="4B2BADA9" w:rsidR="003B5B57" w:rsidRPr="007105F6" w:rsidRDefault="003B5B57" w:rsidP="00EB47B8">
      <w:pPr>
        <w:rPr>
          <w:rFonts w:cstheme="minorHAnsi"/>
        </w:rPr>
      </w:pPr>
      <w:r w:rsidRPr="007105F6">
        <w:rPr>
          <w:rFonts w:cstheme="minorHAnsi"/>
        </w:rPr>
        <w:t xml:space="preserve">We do not record information in this way. Pivot tables produced from BWO only have supplier name, PO text and amount per each financial year. The invoices are not crossed referenced against application number. Payments are made over </w:t>
      </w:r>
      <w:proofErr w:type="gramStart"/>
      <w:r w:rsidRPr="007105F6">
        <w:rPr>
          <w:rFonts w:cstheme="minorHAnsi"/>
        </w:rPr>
        <w:t>a number of</w:t>
      </w:r>
      <w:proofErr w:type="gramEnd"/>
      <w:r w:rsidRPr="007105F6">
        <w:rPr>
          <w:rFonts w:cstheme="minorHAnsi"/>
        </w:rPr>
        <w:t xml:space="preserve"> years as public inquiries can take a couple of years.</w:t>
      </w:r>
    </w:p>
    <w:p w14:paraId="6328676F" w14:textId="255CF48F" w:rsidR="003B5B57" w:rsidRPr="007105F6" w:rsidRDefault="003B5B57" w:rsidP="00EB47B8">
      <w:pPr>
        <w:rPr>
          <w:rFonts w:cstheme="minorHAnsi"/>
        </w:rPr>
      </w:pPr>
      <w:r w:rsidRPr="007105F6">
        <w:rPr>
          <w:rFonts w:cstheme="minorHAnsi"/>
        </w:rPr>
        <w:t xml:space="preserve">Disclosing how much we paid for an appeal would reveal commercially sensitive information. </w:t>
      </w:r>
    </w:p>
    <w:sectPr w:rsidR="003B5B57" w:rsidRPr="007105F6">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2B5A9" w14:textId="77777777" w:rsidR="007305AD" w:rsidRDefault="007305AD" w:rsidP="00EB47B8">
      <w:pPr>
        <w:spacing w:after="0" w:line="240" w:lineRule="auto"/>
      </w:pPr>
      <w:r>
        <w:separator/>
      </w:r>
    </w:p>
  </w:endnote>
  <w:endnote w:type="continuationSeparator" w:id="0">
    <w:p w14:paraId="78B5BFAA" w14:textId="77777777" w:rsidR="007305AD" w:rsidRDefault="007305AD" w:rsidP="00EB4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B5B3" w14:textId="0B4CAAA7" w:rsidR="00EB47B8" w:rsidRDefault="00EB47B8">
    <w:pPr>
      <w:pStyle w:val="Footer"/>
    </w:pPr>
    <w:r>
      <w:rPr>
        <w:noProof/>
      </w:rPr>
      <mc:AlternateContent>
        <mc:Choice Requires="wps">
          <w:drawing>
            <wp:anchor distT="0" distB="0" distL="0" distR="0" simplePos="0" relativeHeight="251659264" behindDoc="0" locked="0" layoutInCell="1" allowOverlap="1" wp14:anchorId="173B7554" wp14:editId="16BF98A0">
              <wp:simplePos x="635" y="635"/>
              <wp:positionH relativeFrom="page">
                <wp:align>left</wp:align>
              </wp:positionH>
              <wp:positionV relativeFrom="page">
                <wp:align>bottom</wp:align>
              </wp:positionV>
              <wp:extent cx="443865" cy="443865"/>
              <wp:effectExtent l="0" t="0" r="2540" b="0"/>
              <wp:wrapNone/>
              <wp:docPr id="1504413852" name="Text Box 2"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B20DDF" w14:textId="3ACAFD54" w:rsidR="00EB47B8" w:rsidRPr="00EB47B8" w:rsidRDefault="00EB47B8" w:rsidP="00EB47B8">
                          <w:pPr>
                            <w:spacing w:after="0"/>
                            <w:rPr>
                              <w:rFonts w:ascii="Calibri" w:eastAsia="Calibri" w:hAnsi="Calibri" w:cs="Calibri"/>
                              <w:noProof/>
                              <w:color w:val="000000"/>
                              <w:sz w:val="20"/>
                              <w:szCs w:val="20"/>
                            </w:rPr>
                          </w:pPr>
                          <w:r w:rsidRPr="00EB47B8">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3B7554" id="_x0000_t202" coordsize="21600,21600" o:spt="202" path="m,l,21600r21600,l21600,xe">
              <v:stroke joinstyle="miter"/>
              <v:path gradientshapeok="t" o:connecttype="rect"/>
            </v:shapetype>
            <v:shape id="Text Box 2" o:spid="_x0000_s1026" type="#_x0000_t202" alt="Private: Information that contains a small amount of sensitive data which is essential to communicate with an individual but doesn’t require to be sent via secure methods."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5B20DDF" w14:textId="3ACAFD54" w:rsidR="00EB47B8" w:rsidRPr="00EB47B8" w:rsidRDefault="00EB47B8" w:rsidP="00EB47B8">
                    <w:pPr>
                      <w:spacing w:after="0"/>
                      <w:rPr>
                        <w:rFonts w:ascii="Calibri" w:eastAsia="Calibri" w:hAnsi="Calibri" w:cs="Calibri"/>
                        <w:noProof/>
                        <w:color w:val="000000"/>
                        <w:sz w:val="20"/>
                        <w:szCs w:val="20"/>
                      </w:rPr>
                    </w:pPr>
                    <w:r w:rsidRPr="00EB47B8">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2993" w14:textId="236038E0" w:rsidR="00EB47B8" w:rsidRDefault="00EB47B8">
    <w:pPr>
      <w:pStyle w:val="Footer"/>
    </w:pPr>
    <w:r>
      <w:rPr>
        <w:noProof/>
      </w:rPr>
      <mc:AlternateContent>
        <mc:Choice Requires="wps">
          <w:drawing>
            <wp:anchor distT="0" distB="0" distL="0" distR="0" simplePos="0" relativeHeight="251660288" behindDoc="0" locked="0" layoutInCell="1" allowOverlap="1" wp14:anchorId="3D72A7A4" wp14:editId="45F2CB3E">
              <wp:simplePos x="914400" y="10071100"/>
              <wp:positionH relativeFrom="page">
                <wp:align>left</wp:align>
              </wp:positionH>
              <wp:positionV relativeFrom="page">
                <wp:align>bottom</wp:align>
              </wp:positionV>
              <wp:extent cx="443865" cy="443865"/>
              <wp:effectExtent l="0" t="0" r="2540" b="0"/>
              <wp:wrapNone/>
              <wp:docPr id="1664139929" name="Text Box 3"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8FB921" w14:textId="1ABE17AF" w:rsidR="00EB47B8" w:rsidRPr="00EB47B8" w:rsidRDefault="00EB47B8" w:rsidP="00EB47B8">
                          <w:pPr>
                            <w:spacing w:after="0"/>
                            <w:rPr>
                              <w:rFonts w:ascii="Calibri" w:eastAsia="Calibri" w:hAnsi="Calibri" w:cs="Calibri"/>
                              <w:noProof/>
                              <w:color w:val="000000"/>
                              <w:sz w:val="20"/>
                              <w:szCs w:val="20"/>
                            </w:rPr>
                          </w:pPr>
                          <w:r w:rsidRPr="00EB47B8">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72A7A4" id="_x0000_t202" coordsize="21600,21600" o:spt="202" path="m,l,21600r21600,l21600,xe">
              <v:stroke joinstyle="miter"/>
              <v:path gradientshapeok="t" o:connecttype="rect"/>
            </v:shapetype>
            <v:shape id="Text Box 3" o:spid="_x0000_s1027" type="#_x0000_t202" alt="Private: Information that contains a small amount of sensitive data which is essential to communicate with an individual but doesn’t require to be sent via secure methods."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E8FB921" w14:textId="1ABE17AF" w:rsidR="00EB47B8" w:rsidRPr="00EB47B8" w:rsidRDefault="00EB47B8" w:rsidP="00EB47B8">
                    <w:pPr>
                      <w:spacing w:after="0"/>
                      <w:rPr>
                        <w:rFonts w:ascii="Calibri" w:eastAsia="Calibri" w:hAnsi="Calibri" w:cs="Calibri"/>
                        <w:noProof/>
                        <w:color w:val="000000"/>
                        <w:sz w:val="20"/>
                        <w:szCs w:val="20"/>
                      </w:rPr>
                    </w:pPr>
                    <w:r w:rsidRPr="00EB47B8">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4990" w14:textId="004C8B0A" w:rsidR="00EB47B8" w:rsidRDefault="00EB47B8">
    <w:pPr>
      <w:pStyle w:val="Footer"/>
    </w:pPr>
    <w:r>
      <w:rPr>
        <w:noProof/>
      </w:rPr>
      <mc:AlternateContent>
        <mc:Choice Requires="wps">
          <w:drawing>
            <wp:anchor distT="0" distB="0" distL="0" distR="0" simplePos="0" relativeHeight="251658240" behindDoc="0" locked="0" layoutInCell="1" allowOverlap="1" wp14:anchorId="137EA586" wp14:editId="0A37F826">
              <wp:simplePos x="635" y="635"/>
              <wp:positionH relativeFrom="page">
                <wp:align>left</wp:align>
              </wp:positionH>
              <wp:positionV relativeFrom="page">
                <wp:align>bottom</wp:align>
              </wp:positionV>
              <wp:extent cx="443865" cy="443865"/>
              <wp:effectExtent l="0" t="0" r="2540" b="0"/>
              <wp:wrapNone/>
              <wp:docPr id="1552372851" name="Text Box 1"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F3234E" w14:textId="359E2E12" w:rsidR="00EB47B8" w:rsidRPr="00EB47B8" w:rsidRDefault="00EB47B8" w:rsidP="00EB47B8">
                          <w:pPr>
                            <w:spacing w:after="0"/>
                            <w:rPr>
                              <w:rFonts w:ascii="Calibri" w:eastAsia="Calibri" w:hAnsi="Calibri" w:cs="Calibri"/>
                              <w:noProof/>
                              <w:color w:val="000000"/>
                              <w:sz w:val="20"/>
                              <w:szCs w:val="20"/>
                            </w:rPr>
                          </w:pPr>
                          <w:r w:rsidRPr="00EB47B8">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7EA586" id="_x0000_t202" coordsize="21600,21600" o:spt="202" path="m,l,21600r21600,l21600,xe">
              <v:stroke joinstyle="miter"/>
              <v:path gradientshapeok="t" o:connecttype="rect"/>
            </v:shapetype>
            <v:shape id="Text Box 1" o:spid="_x0000_s1028" type="#_x0000_t202" alt="Private: Information that contains a small amount of sensitive data which is essential to communicate with an individual but doesn’t require to be sent via secure methods."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7F3234E" w14:textId="359E2E12" w:rsidR="00EB47B8" w:rsidRPr="00EB47B8" w:rsidRDefault="00EB47B8" w:rsidP="00EB47B8">
                    <w:pPr>
                      <w:spacing w:after="0"/>
                      <w:rPr>
                        <w:rFonts w:ascii="Calibri" w:eastAsia="Calibri" w:hAnsi="Calibri" w:cs="Calibri"/>
                        <w:noProof/>
                        <w:color w:val="000000"/>
                        <w:sz w:val="20"/>
                        <w:szCs w:val="20"/>
                      </w:rPr>
                    </w:pPr>
                    <w:r w:rsidRPr="00EB47B8">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D1E7" w14:textId="77777777" w:rsidR="007305AD" w:rsidRDefault="007305AD" w:rsidP="00EB47B8">
      <w:pPr>
        <w:spacing w:after="0" w:line="240" w:lineRule="auto"/>
      </w:pPr>
      <w:r>
        <w:separator/>
      </w:r>
    </w:p>
  </w:footnote>
  <w:footnote w:type="continuationSeparator" w:id="0">
    <w:p w14:paraId="0E19024C" w14:textId="77777777" w:rsidR="007305AD" w:rsidRDefault="007305AD" w:rsidP="00EB47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7B8"/>
    <w:rsid w:val="00143CE9"/>
    <w:rsid w:val="003B5B57"/>
    <w:rsid w:val="007105F6"/>
    <w:rsid w:val="007305AD"/>
    <w:rsid w:val="00EB4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FE2E"/>
  <w15:chartTrackingRefBased/>
  <w15:docId w15:val="{31FA52E5-23A6-490E-8238-8E8ED191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4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B4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7B8"/>
  </w:style>
  <w:style w:type="paragraph" w:styleId="ListParagraph">
    <w:name w:val="List Paragraph"/>
    <w:basedOn w:val="Normal"/>
    <w:uiPriority w:val="34"/>
    <w:qFormat/>
    <w:rsid w:val="00143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Head</dc:creator>
  <cp:keywords/>
  <dc:description/>
  <cp:lastModifiedBy>Frankie Lawrence</cp:lastModifiedBy>
  <cp:revision>3</cp:revision>
  <dcterms:created xsi:type="dcterms:W3CDTF">2023-06-30T12:29:00Z</dcterms:created>
  <dcterms:modified xsi:type="dcterms:W3CDTF">2023-07-06T12:48:00Z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5c875473,59ab889c,6330c299</vt:lpwstr>
  </property>
  <property fmtid="{D5CDD505-2E9C-101B-9397-08002B2CF9AE}" pid="3" name="ClassificationContentMarkingFooterFontProps">
    <vt:lpwstr>#000000,10,Calibri</vt:lpwstr>
  </property>
  <property fmtid="{D5CDD505-2E9C-101B-9397-08002B2CF9AE}" pid="4" name="ClassificationContentMarkingFooterText">
    <vt:lpwstr>Private: Information that contains a small amount of sensitive data which is essential to communicate with an individual but doesn’t require to be sent via secure methods.</vt:lpwstr>
  </property>
  <property fmtid="{D5CDD505-2E9C-101B-9397-08002B2CF9AE}" pid="5" name="MSIP_Label_2b28a9a6-133a-4796-ad7d-6b90f7583680_Enabled">
    <vt:lpwstr>true</vt:lpwstr>
  </property>
  <property fmtid="{D5CDD505-2E9C-101B-9397-08002B2CF9AE}" pid="6" name="MSIP_Label_2b28a9a6-133a-4796-ad7d-6b90f7583680_SetDate">
    <vt:lpwstr>2023-06-30T12:38:42Z</vt:lpwstr>
  </property>
  <property fmtid="{D5CDD505-2E9C-101B-9397-08002B2CF9AE}" pid="7" name="MSIP_Label_2b28a9a6-133a-4796-ad7d-6b90f7583680_Method">
    <vt:lpwstr>Standard</vt:lpwstr>
  </property>
  <property fmtid="{D5CDD505-2E9C-101B-9397-08002B2CF9AE}" pid="8" name="MSIP_Label_2b28a9a6-133a-4796-ad7d-6b90f7583680_Name">
    <vt:lpwstr>Private</vt:lpwstr>
  </property>
  <property fmtid="{D5CDD505-2E9C-101B-9397-08002B2CF9AE}" pid="9" name="MSIP_Label_2b28a9a6-133a-4796-ad7d-6b90f7583680_SiteId">
    <vt:lpwstr>996ee15c-0b3e-4a6f-8e65-120a9a51821a</vt:lpwstr>
  </property>
  <property fmtid="{D5CDD505-2E9C-101B-9397-08002B2CF9AE}" pid="10" name="MSIP_Label_2b28a9a6-133a-4796-ad7d-6b90f7583680_ActionId">
    <vt:lpwstr>96e1a6b2-057a-4531-b615-cea09ce2201a</vt:lpwstr>
  </property>
  <property fmtid="{D5CDD505-2E9C-101B-9397-08002B2CF9AE}" pid="11" name="MSIP_Label_2b28a9a6-133a-4796-ad7d-6b90f7583680_ContentBits">
    <vt:lpwstr>2</vt:lpwstr>
  </property>
</Properties>
</file>