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2F8FB" w14:textId="53FF6FC6" w:rsidR="00496C10" w:rsidRPr="00433D62" w:rsidRDefault="007B0998" w:rsidP="00496C10">
      <w:pPr>
        <w:jc w:val="center"/>
        <w:rPr>
          <w:rFonts w:cstheme="minorHAnsi"/>
        </w:rPr>
      </w:pPr>
      <w:r w:rsidRPr="00433D62">
        <w:rPr>
          <w:rFonts w:cstheme="minorHAnsi"/>
          <w:b/>
          <w:bCs/>
        </w:rPr>
        <w:t xml:space="preserve">WBCIR:17412 - </w:t>
      </w:r>
      <w:r w:rsidR="00496C10" w:rsidRPr="00433D62">
        <w:rPr>
          <w:rFonts w:cstheme="minorHAnsi"/>
          <w:b/>
          <w:bCs/>
        </w:rPr>
        <w:t xml:space="preserve">Freedom of Information Request </w:t>
      </w:r>
    </w:p>
    <w:p w14:paraId="64B85A43" w14:textId="165613CA" w:rsidR="006F547D" w:rsidRPr="00433D62" w:rsidRDefault="006F547D" w:rsidP="006F547D">
      <w:pPr>
        <w:rPr>
          <w:rFonts w:cstheme="minorHAnsi"/>
          <w:b/>
          <w:bCs/>
          <w:u w:val="single"/>
        </w:rPr>
      </w:pPr>
      <w:bookmarkStart w:id="0" w:name="_Hlk148343917"/>
      <w:r w:rsidRPr="00433D62">
        <w:rPr>
          <w:rFonts w:cstheme="minorHAnsi"/>
          <w:b/>
          <w:bCs/>
          <w:u w:val="single"/>
        </w:rPr>
        <w:t>Question</w:t>
      </w:r>
      <w:r w:rsidR="00EF2D0E" w:rsidRPr="00433D62">
        <w:rPr>
          <w:rFonts w:cstheme="minorHAnsi"/>
          <w:b/>
          <w:bCs/>
          <w:u w:val="single"/>
        </w:rPr>
        <w:t>s</w:t>
      </w:r>
    </w:p>
    <w:p w14:paraId="3B8990BA" w14:textId="61C45BF7" w:rsidR="001456C7" w:rsidRPr="00433D62" w:rsidRDefault="00CC6762" w:rsidP="3B446ED1">
      <w:pPr>
        <w:pStyle w:val="ListParagraph"/>
        <w:numPr>
          <w:ilvl w:val="0"/>
          <w:numId w:val="3"/>
        </w:numPr>
        <w:rPr>
          <w:rFonts w:cstheme="minorHAnsi"/>
        </w:rPr>
      </w:pPr>
      <w:r w:rsidRPr="00433D62">
        <w:rPr>
          <w:rFonts w:cstheme="minorHAnsi"/>
        </w:rPr>
        <w:t xml:space="preserve">Please provide a copy of the reporting template containing both the </w:t>
      </w:r>
      <w:r w:rsidR="00AD5F01" w:rsidRPr="00433D62">
        <w:rPr>
          <w:rFonts w:cstheme="minorHAnsi"/>
        </w:rPr>
        <w:t>spend</w:t>
      </w:r>
      <w:r w:rsidRPr="00433D62">
        <w:rPr>
          <w:rFonts w:cstheme="minorHAnsi"/>
        </w:rPr>
        <w:t xml:space="preserve"> return and qualitative report, submitted to the Department of Hea</w:t>
      </w:r>
      <w:r w:rsidR="007646AA" w:rsidRPr="00433D62">
        <w:rPr>
          <w:rFonts w:cstheme="minorHAnsi"/>
        </w:rPr>
        <w:t>l</w:t>
      </w:r>
      <w:r w:rsidRPr="00433D62">
        <w:rPr>
          <w:rFonts w:cstheme="minorHAnsi"/>
        </w:rPr>
        <w:t xml:space="preserve">th and Social </w:t>
      </w:r>
      <w:r w:rsidR="007646AA" w:rsidRPr="00433D62">
        <w:rPr>
          <w:rFonts w:cstheme="minorHAnsi"/>
        </w:rPr>
        <w:t>C</w:t>
      </w:r>
      <w:r w:rsidRPr="00433D62">
        <w:rPr>
          <w:rFonts w:cstheme="minorHAnsi"/>
        </w:rPr>
        <w:t xml:space="preserve">are by 28 September 2023, as outlined </w:t>
      </w:r>
      <w:r w:rsidR="00657FC2" w:rsidRPr="00433D62">
        <w:rPr>
          <w:rFonts w:cstheme="minorHAnsi"/>
        </w:rPr>
        <w:t xml:space="preserve">in the </w:t>
      </w:r>
      <w:hyperlink r:id="rId5" w:history="1">
        <w:r w:rsidR="00AE000E" w:rsidRPr="00433D62">
          <w:rPr>
            <w:rStyle w:val="Hyperlink"/>
            <w:rFonts w:cstheme="minorHAnsi"/>
          </w:rPr>
          <w:t>Market Sustainability and Improvement Fund - Workforce Fund</w:t>
        </w:r>
      </w:hyperlink>
      <w:r w:rsidRPr="00433D62">
        <w:rPr>
          <w:rFonts w:cstheme="minorHAnsi"/>
        </w:rPr>
        <w:t>.</w:t>
      </w:r>
    </w:p>
    <w:p w14:paraId="08078F67" w14:textId="251522C9" w:rsidR="00433D62" w:rsidRPr="00433D62" w:rsidRDefault="00433D62" w:rsidP="00433D62">
      <w:pPr>
        <w:pStyle w:val="ListParagraph"/>
        <w:rPr>
          <w:rFonts w:cstheme="minorHAnsi"/>
          <w:b/>
          <w:bCs/>
        </w:rPr>
      </w:pPr>
      <w:r w:rsidRPr="00433D62">
        <w:rPr>
          <w:rFonts w:cstheme="minorHAnsi"/>
          <w:b/>
          <w:bCs/>
          <w:color w:val="000000"/>
          <w:shd w:val="clear" w:color="auto" w:fill="FFFFFF"/>
        </w:rPr>
        <w:t>Please see attached spreadsheet for responses.</w:t>
      </w:r>
    </w:p>
    <w:p w14:paraId="136EE864" w14:textId="21487C08" w:rsidR="3B446ED1" w:rsidRPr="00433D62" w:rsidRDefault="3B446ED1" w:rsidP="3B446ED1">
      <w:pPr>
        <w:rPr>
          <w:rFonts w:cstheme="minorHAnsi"/>
          <w:i/>
          <w:iCs/>
        </w:rPr>
      </w:pPr>
    </w:p>
    <w:p w14:paraId="0EA34A85" w14:textId="65D4C205" w:rsidR="006F236B" w:rsidRPr="00433D62" w:rsidRDefault="00080945" w:rsidP="3B446ED1">
      <w:pPr>
        <w:pStyle w:val="ListParagraph"/>
        <w:numPr>
          <w:ilvl w:val="0"/>
          <w:numId w:val="3"/>
        </w:numPr>
        <w:rPr>
          <w:rFonts w:cstheme="minorHAnsi"/>
          <w:b/>
          <w:bCs/>
        </w:rPr>
      </w:pPr>
      <w:r w:rsidRPr="00433D62">
        <w:rPr>
          <w:rFonts w:cstheme="minorHAnsi"/>
        </w:rPr>
        <w:t xml:space="preserve">As per the following excerpt from the following </w:t>
      </w:r>
      <w:hyperlink r:id="rId6" w:history="1">
        <w:r w:rsidRPr="00433D62">
          <w:rPr>
            <w:rStyle w:val="Hyperlink"/>
            <w:rFonts w:cstheme="minorHAnsi"/>
          </w:rPr>
          <w:t>press release</w:t>
        </w:r>
      </w:hyperlink>
      <w:r w:rsidRPr="00433D62">
        <w:rPr>
          <w:rFonts w:cstheme="minorHAnsi"/>
        </w:rPr>
        <w:t xml:space="preserve"> </w:t>
      </w:r>
      <w:r w:rsidR="3B446ED1" w:rsidRPr="00433D62">
        <w:rPr>
          <w:rFonts w:cstheme="minorHAnsi"/>
        </w:rPr>
        <w:t xml:space="preserve">announced </w:t>
      </w:r>
      <w:r w:rsidR="00633C2D" w:rsidRPr="00433D62">
        <w:rPr>
          <w:rFonts w:cstheme="minorHAnsi"/>
        </w:rPr>
        <w:t xml:space="preserve">on </w:t>
      </w:r>
      <w:r w:rsidR="3B446ED1" w:rsidRPr="00433D62">
        <w:rPr>
          <w:rFonts w:cstheme="minorHAnsi"/>
        </w:rPr>
        <w:t>14 September</w:t>
      </w:r>
      <w:r w:rsidRPr="00433D62">
        <w:rPr>
          <w:rFonts w:cstheme="minorHAnsi"/>
        </w:rPr>
        <w:t>:</w:t>
      </w:r>
      <w:r w:rsidR="007E215D" w:rsidRPr="00433D62">
        <w:rPr>
          <w:rFonts w:cstheme="minorHAnsi"/>
        </w:rPr>
        <w:t xml:space="preserve"> </w:t>
      </w:r>
    </w:p>
    <w:p w14:paraId="5B14AA95" w14:textId="57ECD0BB" w:rsidR="0049541F" w:rsidRPr="00433D62" w:rsidRDefault="006F236B" w:rsidP="3B446ED1">
      <w:pPr>
        <w:rPr>
          <w:rFonts w:cstheme="minorHAnsi"/>
          <w:i/>
          <w:iCs/>
        </w:rPr>
      </w:pPr>
      <w:r w:rsidRPr="00433D62">
        <w:rPr>
          <w:rFonts w:cstheme="minorHAnsi"/>
          <w:i/>
          <w:iCs/>
        </w:rPr>
        <w:t> “£40 million is being invested to improve social care capacity, strengthen admissions avoidance services and boost discharge rates - targeting the areas with the greatest urgent and emergency care challenges… …</w:t>
      </w:r>
      <w:r w:rsidR="3B446ED1" w:rsidRPr="00433D62">
        <w:rPr>
          <w:rFonts w:cstheme="minorHAnsi"/>
          <w:i/>
          <w:iCs/>
        </w:rPr>
        <w:t>Local authorities can bid for the £40 million to help boost adult social care provision over the winter months.”</w:t>
      </w:r>
    </w:p>
    <w:p w14:paraId="274151DA" w14:textId="6947E9D5" w:rsidR="00080945" w:rsidRPr="00433D62" w:rsidRDefault="00080945" w:rsidP="00080945">
      <w:pPr>
        <w:pStyle w:val="ListParagraph"/>
        <w:numPr>
          <w:ilvl w:val="0"/>
          <w:numId w:val="9"/>
        </w:numPr>
        <w:rPr>
          <w:rFonts w:cstheme="minorHAnsi"/>
          <w:i/>
          <w:iCs/>
        </w:rPr>
      </w:pPr>
      <w:r w:rsidRPr="00433D62">
        <w:rPr>
          <w:rFonts w:cstheme="minorHAnsi"/>
        </w:rPr>
        <w:t>Did your local authority make a “bid” for a share of this £40 million fund</w:t>
      </w:r>
      <w:r w:rsidR="00D7081D" w:rsidRPr="00433D62">
        <w:rPr>
          <w:rFonts w:cstheme="minorHAnsi"/>
        </w:rPr>
        <w:t>, as outlined above</w:t>
      </w:r>
      <w:r w:rsidRPr="00433D62">
        <w:rPr>
          <w:rFonts w:cstheme="minorHAnsi"/>
        </w:rPr>
        <w:t xml:space="preserve">? </w:t>
      </w:r>
      <w:r w:rsidR="00433D62" w:rsidRPr="00433D62">
        <w:rPr>
          <w:rFonts w:cstheme="minorHAnsi"/>
        </w:rPr>
        <w:t>N</w:t>
      </w:r>
      <w:r w:rsidR="00433D62" w:rsidRPr="00433D62">
        <w:rPr>
          <w:rFonts w:cstheme="minorHAnsi"/>
          <w:b/>
          <w:bCs/>
          <w:color w:val="000000"/>
          <w:shd w:val="clear" w:color="auto" w:fill="FFFFFF"/>
        </w:rPr>
        <w:t>o</w:t>
      </w:r>
    </w:p>
    <w:p w14:paraId="4508B3A6" w14:textId="77777777" w:rsidR="00D7081D" w:rsidRPr="00433D62" w:rsidRDefault="00D7081D" w:rsidP="00D7081D">
      <w:pPr>
        <w:pStyle w:val="ListParagraph"/>
        <w:rPr>
          <w:rFonts w:cstheme="minorHAnsi"/>
          <w:b/>
          <w:bCs/>
          <w:i/>
          <w:iCs/>
        </w:rPr>
      </w:pPr>
    </w:p>
    <w:p w14:paraId="5F842A2B" w14:textId="7C3D0DE4" w:rsidR="006D67D0" w:rsidRPr="00433D62" w:rsidRDefault="00080945" w:rsidP="3B446ED1">
      <w:pPr>
        <w:pStyle w:val="ListParagraph"/>
        <w:numPr>
          <w:ilvl w:val="0"/>
          <w:numId w:val="9"/>
        </w:numPr>
        <w:rPr>
          <w:rFonts w:cstheme="minorHAnsi"/>
        </w:rPr>
      </w:pPr>
      <w:r w:rsidRPr="00433D62">
        <w:rPr>
          <w:rFonts w:cstheme="minorHAnsi"/>
        </w:rPr>
        <w:t xml:space="preserve">If </w:t>
      </w:r>
      <w:r w:rsidRPr="00433D62">
        <w:rPr>
          <w:rFonts w:cstheme="minorHAnsi"/>
          <w:b/>
          <w:bCs/>
        </w:rPr>
        <w:t>yes</w:t>
      </w:r>
      <w:r w:rsidRPr="00433D62">
        <w:rPr>
          <w:rFonts w:cstheme="minorHAnsi"/>
        </w:rPr>
        <w:t>, please</w:t>
      </w:r>
      <w:r w:rsidR="00E91345" w:rsidRPr="00433D62">
        <w:rPr>
          <w:rFonts w:cstheme="minorHAnsi"/>
        </w:rPr>
        <w:t xml:space="preserve"> </w:t>
      </w:r>
      <w:r w:rsidRPr="00433D62">
        <w:rPr>
          <w:rFonts w:cstheme="minorHAnsi"/>
        </w:rPr>
        <w:t>provide a copy of your submitted “bid”</w:t>
      </w:r>
      <w:r w:rsidR="00D7081D" w:rsidRPr="00433D62">
        <w:rPr>
          <w:rFonts w:cstheme="minorHAnsi"/>
        </w:rPr>
        <w:t xml:space="preserve"> </w:t>
      </w:r>
    </w:p>
    <w:p w14:paraId="39EBD72B" w14:textId="7324BFD6" w:rsidR="00433D62" w:rsidRPr="00433D62" w:rsidRDefault="00433D62" w:rsidP="00433D62">
      <w:pPr>
        <w:pStyle w:val="ListParagraph"/>
        <w:rPr>
          <w:rFonts w:cstheme="minorHAnsi"/>
          <w:b/>
          <w:bCs/>
        </w:rPr>
      </w:pPr>
      <w:r w:rsidRPr="00433D62">
        <w:rPr>
          <w:rFonts w:cstheme="minorHAnsi"/>
          <w:b/>
          <w:bCs/>
        </w:rPr>
        <w:t>Not applicable</w:t>
      </w:r>
    </w:p>
    <w:p w14:paraId="6EECD2DB" w14:textId="77777777" w:rsidR="00F61ED2" w:rsidRPr="00433D62" w:rsidRDefault="00F61ED2" w:rsidP="00F61ED2">
      <w:pPr>
        <w:rPr>
          <w:rFonts w:cstheme="minorHAnsi"/>
        </w:rPr>
      </w:pPr>
    </w:p>
    <w:p w14:paraId="730EE366" w14:textId="6576F888" w:rsidR="00821945" w:rsidRPr="00433D62" w:rsidRDefault="005A4DA8" w:rsidP="00821945">
      <w:pPr>
        <w:pStyle w:val="ListParagraph"/>
        <w:numPr>
          <w:ilvl w:val="0"/>
          <w:numId w:val="3"/>
        </w:numPr>
        <w:rPr>
          <w:rFonts w:cstheme="minorHAnsi"/>
          <w:i/>
          <w:iCs/>
        </w:rPr>
      </w:pPr>
      <w:r w:rsidRPr="00433D62">
        <w:rPr>
          <w:rFonts w:cstheme="minorHAnsi"/>
        </w:rPr>
        <w:t xml:space="preserve">Please confirm </w:t>
      </w:r>
      <w:r w:rsidR="000E4446" w:rsidRPr="00433D62">
        <w:rPr>
          <w:rFonts w:cstheme="minorHAnsi"/>
        </w:rPr>
        <w:t>the</w:t>
      </w:r>
      <w:r w:rsidR="000F3E66" w:rsidRPr="00433D62">
        <w:rPr>
          <w:rFonts w:cstheme="minorHAnsi"/>
        </w:rPr>
        <w:t xml:space="preserve"> fee uplift</w:t>
      </w:r>
      <w:r w:rsidR="00C62B9C" w:rsidRPr="00433D62">
        <w:rPr>
          <w:rFonts w:cstheme="minorHAnsi"/>
        </w:rPr>
        <w:t xml:space="preserve"> percentage you offered for the </w:t>
      </w:r>
      <w:r w:rsidR="00862B7A" w:rsidRPr="00433D62">
        <w:rPr>
          <w:rFonts w:cstheme="minorHAnsi"/>
        </w:rPr>
        <w:t>23/24 financial year</w:t>
      </w:r>
      <w:r w:rsidR="00821945" w:rsidRPr="00433D62">
        <w:rPr>
          <w:rFonts w:cstheme="minorHAnsi"/>
        </w:rPr>
        <w:t xml:space="preserve"> for the following service types.</w:t>
      </w:r>
      <w:r w:rsidR="00157A0D" w:rsidRPr="00433D62">
        <w:rPr>
          <w:rFonts w:cstheme="minorHAnsi"/>
        </w:rPr>
        <w:t xml:space="preserve"> </w:t>
      </w:r>
      <w:r w:rsidR="00157A0D" w:rsidRPr="00433D62">
        <w:rPr>
          <w:rFonts w:cstheme="minorHAnsi"/>
          <w:b/>
          <w:bCs/>
          <w:i/>
          <w:iCs/>
        </w:rPr>
        <w:t xml:space="preserve">Note: </w:t>
      </w:r>
      <w:r w:rsidR="00157A0D" w:rsidRPr="00433D62">
        <w:rPr>
          <w:rFonts w:cstheme="minorHAnsi"/>
          <w:i/>
          <w:iCs/>
        </w:rPr>
        <w:t>If you offer</w:t>
      </w:r>
      <w:r w:rsidR="00821945" w:rsidRPr="00433D62">
        <w:rPr>
          <w:rFonts w:cstheme="minorHAnsi"/>
          <w:i/>
          <w:iCs/>
        </w:rPr>
        <w:t xml:space="preserve">ed </w:t>
      </w:r>
      <w:r w:rsidR="00B05D53" w:rsidRPr="00433D62">
        <w:rPr>
          <w:rFonts w:cstheme="minorHAnsi"/>
          <w:i/>
          <w:iCs/>
        </w:rPr>
        <w:t>a fixed amount</w:t>
      </w:r>
      <w:r w:rsidR="00C12CA3" w:rsidRPr="00433D62">
        <w:rPr>
          <w:rFonts w:cstheme="minorHAnsi"/>
          <w:i/>
          <w:iCs/>
        </w:rPr>
        <w:t xml:space="preserve">, rather than </w:t>
      </w:r>
      <w:r w:rsidR="000E4446" w:rsidRPr="00433D62">
        <w:rPr>
          <w:rFonts w:cstheme="minorHAnsi"/>
          <w:i/>
          <w:iCs/>
        </w:rPr>
        <w:t xml:space="preserve">a </w:t>
      </w:r>
      <w:r w:rsidR="00C12CA3" w:rsidRPr="00433D62">
        <w:rPr>
          <w:rFonts w:cstheme="minorHAnsi"/>
          <w:i/>
          <w:iCs/>
        </w:rPr>
        <w:t>percentage uplift, please confirm the amount offered. If you</w:t>
      </w:r>
      <w:r w:rsidR="002C134B" w:rsidRPr="00433D62">
        <w:rPr>
          <w:rFonts w:cstheme="minorHAnsi"/>
          <w:i/>
          <w:iCs/>
        </w:rPr>
        <w:t xml:space="preserve"> did not offer a standard uplift, please provide the </w:t>
      </w:r>
      <w:r w:rsidR="002C134B" w:rsidRPr="00433D62">
        <w:rPr>
          <w:rFonts w:cstheme="minorHAnsi"/>
          <w:b/>
          <w:bCs/>
          <w:i/>
          <w:iCs/>
        </w:rPr>
        <w:t>average uplift</w:t>
      </w:r>
      <w:r w:rsidR="002C134B" w:rsidRPr="00433D62">
        <w:rPr>
          <w:rFonts w:cstheme="minorHAnsi"/>
          <w:i/>
          <w:iCs/>
        </w:rPr>
        <w:t xml:space="preserve"> offered for each service type. If you have not offered any form of uplift, please state</w:t>
      </w:r>
      <w:r w:rsidR="00306DAC" w:rsidRPr="00433D62">
        <w:rPr>
          <w:rFonts w:cstheme="minorHAnsi"/>
          <w:i/>
          <w:iCs/>
        </w:rPr>
        <w:t xml:space="preserve"> so</w:t>
      </w:r>
      <w:r w:rsidR="007646AA" w:rsidRPr="00433D62">
        <w:rPr>
          <w:rFonts w:cstheme="minorHAnsi"/>
          <w:i/>
          <w:iCs/>
        </w:rPr>
        <w:t xml:space="preserve"> and explain why not, or when this is likely being communicated.</w:t>
      </w:r>
    </w:p>
    <w:p w14:paraId="7C66F013" w14:textId="77777777" w:rsidR="00306DAC" w:rsidRPr="00433D62" w:rsidRDefault="00306DAC" w:rsidP="00306DAC">
      <w:pPr>
        <w:pStyle w:val="ListParagraph"/>
        <w:rPr>
          <w:rFonts w:cstheme="minorHAnsi"/>
          <w:i/>
          <w:iCs/>
        </w:rPr>
      </w:pPr>
    </w:p>
    <w:p w14:paraId="35C61D67" w14:textId="597EA5FA" w:rsidR="00821945" w:rsidRPr="00433D62" w:rsidRDefault="00821945" w:rsidP="00821945">
      <w:pPr>
        <w:pStyle w:val="ListParagraph"/>
        <w:numPr>
          <w:ilvl w:val="1"/>
          <w:numId w:val="3"/>
        </w:numPr>
        <w:rPr>
          <w:rFonts w:cstheme="minorHAnsi"/>
          <w:i/>
          <w:iCs/>
        </w:rPr>
      </w:pPr>
      <w:r w:rsidRPr="00433D62">
        <w:rPr>
          <w:rFonts w:cstheme="minorHAnsi"/>
        </w:rPr>
        <w:t>Nursing</w:t>
      </w:r>
      <w:r w:rsidR="00433D62" w:rsidRPr="00433D62">
        <w:rPr>
          <w:rFonts w:cstheme="minorHAnsi"/>
        </w:rPr>
        <w:t xml:space="preserve">: </w:t>
      </w:r>
      <w:r w:rsidR="00433D62" w:rsidRPr="00433D62">
        <w:rPr>
          <w:rFonts w:cstheme="minorHAnsi"/>
          <w:b/>
          <w:bCs/>
          <w:color w:val="000000"/>
          <w:shd w:val="clear" w:color="auto" w:fill="FFFFFF"/>
        </w:rPr>
        <w:t>6% average uplift</w:t>
      </w:r>
    </w:p>
    <w:p w14:paraId="75A5B077" w14:textId="540D3538" w:rsidR="00821945" w:rsidRPr="00433D62" w:rsidRDefault="00821945" w:rsidP="00821945">
      <w:pPr>
        <w:pStyle w:val="ListParagraph"/>
        <w:numPr>
          <w:ilvl w:val="1"/>
          <w:numId w:val="3"/>
        </w:numPr>
        <w:rPr>
          <w:rFonts w:cstheme="minorHAnsi"/>
          <w:i/>
          <w:iCs/>
        </w:rPr>
      </w:pPr>
      <w:r w:rsidRPr="00433D62">
        <w:rPr>
          <w:rFonts w:cstheme="minorHAnsi"/>
        </w:rPr>
        <w:t>Nursing Dementia</w:t>
      </w:r>
      <w:r w:rsidR="00433D62" w:rsidRPr="00433D62">
        <w:rPr>
          <w:rFonts w:cstheme="minorHAnsi"/>
        </w:rPr>
        <w:t xml:space="preserve">: </w:t>
      </w:r>
      <w:r w:rsidR="00433D62" w:rsidRPr="00433D62">
        <w:rPr>
          <w:rFonts w:cstheme="minorHAnsi"/>
          <w:b/>
          <w:bCs/>
          <w:color w:val="000000"/>
          <w:shd w:val="clear" w:color="auto" w:fill="FFFFFF"/>
        </w:rPr>
        <w:t>6% average uplift</w:t>
      </w:r>
    </w:p>
    <w:p w14:paraId="498A1E9B" w14:textId="7AA5F22C" w:rsidR="00821945" w:rsidRPr="00433D62" w:rsidRDefault="00821945" w:rsidP="00821945">
      <w:pPr>
        <w:pStyle w:val="ListParagraph"/>
        <w:numPr>
          <w:ilvl w:val="1"/>
          <w:numId w:val="3"/>
        </w:numPr>
        <w:rPr>
          <w:rFonts w:cstheme="minorHAnsi"/>
          <w:i/>
          <w:iCs/>
        </w:rPr>
      </w:pPr>
      <w:r w:rsidRPr="00433D62">
        <w:rPr>
          <w:rFonts w:cstheme="minorHAnsi"/>
        </w:rPr>
        <w:t>Residential</w:t>
      </w:r>
      <w:r w:rsidR="00433D62" w:rsidRPr="00433D62">
        <w:rPr>
          <w:rFonts w:cstheme="minorHAnsi"/>
        </w:rPr>
        <w:t xml:space="preserve">: </w:t>
      </w:r>
      <w:r w:rsidR="00433D62" w:rsidRPr="00433D62">
        <w:rPr>
          <w:rFonts w:cstheme="minorHAnsi"/>
          <w:b/>
          <w:bCs/>
          <w:color w:val="000000"/>
          <w:shd w:val="clear" w:color="auto" w:fill="FFFFFF"/>
        </w:rPr>
        <w:t>6% average uplift</w:t>
      </w:r>
    </w:p>
    <w:p w14:paraId="45AFB213" w14:textId="0C75D033" w:rsidR="00821945" w:rsidRPr="00433D62" w:rsidRDefault="00821945" w:rsidP="00821945">
      <w:pPr>
        <w:pStyle w:val="ListParagraph"/>
        <w:numPr>
          <w:ilvl w:val="1"/>
          <w:numId w:val="3"/>
        </w:numPr>
        <w:rPr>
          <w:rFonts w:cstheme="minorHAnsi"/>
          <w:i/>
          <w:iCs/>
        </w:rPr>
      </w:pPr>
      <w:r w:rsidRPr="00433D62">
        <w:rPr>
          <w:rFonts w:cstheme="minorHAnsi"/>
        </w:rPr>
        <w:t>Residential Dementia</w:t>
      </w:r>
      <w:bookmarkEnd w:id="0"/>
      <w:r w:rsidR="00433D62" w:rsidRPr="00433D62">
        <w:rPr>
          <w:rFonts w:cstheme="minorHAnsi"/>
        </w:rPr>
        <w:t xml:space="preserve">: </w:t>
      </w:r>
      <w:r w:rsidR="00433D62" w:rsidRPr="00433D62">
        <w:rPr>
          <w:rFonts w:cstheme="minorHAnsi"/>
          <w:b/>
          <w:bCs/>
          <w:color w:val="000000"/>
          <w:shd w:val="clear" w:color="auto" w:fill="FFFFFF"/>
        </w:rPr>
        <w:t>6% average uplift</w:t>
      </w:r>
    </w:p>
    <w:sectPr w:rsidR="00821945" w:rsidRPr="00433D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1BD41"/>
    <w:multiLevelType w:val="hybridMultilevel"/>
    <w:tmpl w:val="E8909B3C"/>
    <w:lvl w:ilvl="0" w:tplc="DFB265D8">
      <w:start w:val="1"/>
      <w:numFmt w:val="decimal"/>
      <w:lvlText w:val="%1."/>
      <w:lvlJc w:val="left"/>
      <w:pPr>
        <w:ind w:left="720" w:hanging="360"/>
      </w:pPr>
    </w:lvl>
    <w:lvl w:ilvl="1" w:tplc="ADD8B490">
      <w:start w:val="1"/>
      <w:numFmt w:val="lowerLetter"/>
      <w:lvlText w:val="%2."/>
      <w:lvlJc w:val="left"/>
      <w:pPr>
        <w:ind w:left="1440" w:hanging="360"/>
      </w:pPr>
    </w:lvl>
    <w:lvl w:ilvl="2" w:tplc="AD7A91BA">
      <w:start w:val="1"/>
      <w:numFmt w:val="lowerRoman"/>
      <w:lvlText w:val="%3."/>
      <w:lvlJc w:val="right"/>
      <w:pPr>
        <w:ind w:left="2160" w:hanging="180"/>
      </w:pPr>
    </w:lvl>
    <w:lvl w:ilvl="3" w:tplc="0C94F744">
      <w:start w:val="1"/>
      <w:numFmt w:val="decimal"/>
      <w:lvlText w:val="%4."/>
      <w:lvlJc w:val="left"/>
      <w:pPr>
        <w:ind w:left="2880" w:hanging="360"/>
      </w:pPr>
    </w:lvl>
    <w:lvl w:ilvl="4" w:tplc="911C4B10">
      <w:start w:val="1"/>
      <w:numFmt w:val="lowerLetter"/>
      <w:lvlText w:val="%5."/>
      <w:lvlJc w:val="left"/>
      <w:pPr>
        <w:ind w:left="3600" w:hanging="360"/>
      </w:pPr>
    </w:lvl>
    <w:lvl w:ilvl="5" w:tplc="1FCAFE96">
      <w:start w:val="1"/>
      <w:numFmt w:val="lowerRoman"/>
      <w:lvlText w:val="%6."/>
      <w:lvlJc w:val="right"/>
      <w:pPr>
        <w:ind w:left="4320" w:hanging="180"/>
      </w:pPr>
    </w:lvl>
    <w:lvl w:ilvl="6" w:tplc="76CAA166">
      <w:start w:val="1"/>
      <w:numFmt w:val="decimal"/>
      <w:lvlText w:val="%7."/>
      <w:lvlJc w:val="left"/>
      <w:pPr>
        <w:ind w:left="5040" w:hanging="360"/>
      </w:pPr>
    </w:lvl>
    <w:lvl w:ilvl="7" w:tplc="36BA0108">
      <w:start w:val="1"/>
      <w:numFmt w:val="lowerLetter"/>
      <w:lvlText w:val="%8."/>
      <w:lvlJc w:val="left"/>
      <w:pPr>
        <w:ind w:left="5760" w:hanging="360"/>
      </w:pPr>
    </w:lvl>
    <w:lvl w:ilvl="8" w:tplc="D62AC14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2152F"/>
    <w:multiLevelType w:val="hybridMultilevel"/>
    <w:tmpl w:val="D97AD04A"/>
    <w:lvl w:ilvl="0" w:tplc="4976AF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62943"/>
    <w:multiLevelType w:val="multilevel"/>
    <w:tmpl w:val="4B44C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53738C"/>
    <w:multiLevelType w:val="hybridMultilevel"/>
    <w:tmpl w:val="EE420E4C"/>
    <w:lvl w:ilvl="0" w:tplc="54BAC59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  <w:u w:val="none"/>
      </w:rPr>
    </w:lvl>
    <w:lvl w:ilvl="1" w:tplc="CA0E04D2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C0132"/>
    <w:multiLevelType w:val="hybridMultilevel"/>
    <w:tmpl w:val="328205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4683E"/>
    <w:multiLevelType w:val="hybridMultilevel"/>
    <w:tmpl w:val="C65086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3D1DE6"/>
    <w:multiLevelType w:val="hybridMultilevel"/>
    <w:tmpl w:val="3B06BFAC"/>
    <w:lvl w:ilvl="0" w:tplc="A75E2A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D5D568A"/>
    <w:multiLevelType w:val="hybridMultilevel"/>
    <w:tmpl w:val="38DCD4CA"/>
    <w:lvl w:ilvl="0" w:tplc="A78401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D6458"/>
    <w:multiLevelType w:val="hybridMultilevel"/>
    <w:tmpl w:val="0E702234"/>
    <w:lvl w:ilvl="0" w:tplc="A880D30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130969">
    <w:abstractNumId w:val="2"/>
  </w:num>
  <w:num w:numId="2" w16cid:durableId="667826752">
    <w:abstractNumId w:val="5"/>
  </w:num>
  <w:num w:numId="3" w16cid:durableId="1085883097">
    <w:abstractNumId w:val="3"/>
  </w:num>
  <w:num w:numId="4" w16cid:durableId="125390190">
    <w:abstractNumId w:val="4"/>
  </w:num>
  <w:num w:numId="5" w16cid:durableId="2064132071">
    <w:abstractNumId w:val="0"/>
  </w:num>
  <w:num w:numId="6" w16cid:durableId="775905785">
    <w:abstractNumId w:val="7"/>
  </w:num>
  <w:num w:numId="7" w16cid:durableId="2140225540">
    <w:abstractNumId w:val="1"/>
  </w:num>
  <w:num w:numId="8" w16cid:durableId="646326559">
    <w:abstractNumId w:val="6"/>
  </w:num>
  <w:num w:numId="9" w16cid:durableId="21157090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7D"/>
    <w:rsid w:val="00080945"/>
    <w:rsid w:val="000E4446"/>
    <w:rsid w:val="000F3E66"/>
    <w:rsid w:val="001456C7"/>
    <w:rsid w:val="00157A0D"/>
    <w:rsid w:val="00196A1C"/>
    <w:rsid w:val="00211073"/>
    <w:rsid w:val="002677DD"/>
    <w:rsid w:val="002C134B"/>
    <w:rsid w:val="002E0469"/>
    <w:rsid w:val="00306DAC"/>
    <w:rsid w:val="00360653"/>
    <w:rsid w:val="00366430"/>
    <w:rsid w:val="00433D62"/>
    <w:rsid w:val="00450263"/>
    <w:rsid w:val="00474872"/>
    <w:rsid w:val="0049541F"/>
    <w:rsid w:val="00496C10"/>
    <w:rsid w:val="00533C74"/>
    <w:rsid w:val="005A4DA8"/>
    <w:rsid w:val="00633C2D"/>
    <w:rsid w:val="00657FC2"/>
    <w:rsid w:val="00664387"/>
    <w:rsid w:val="006C1257"/>
    <w:rsid w:val="006C6F20"/>
    <w:rsid w:val="006D67D0"/>
    <w:rsid w:val="006F236B"/>
    <w:rsid w:val="006F547D"/>
    <w:rsid w:val="006F709A"/>
    <w:rsid w:val="00702BD7"/>
    <w:rsid w:val="007646AA"/>
    <w:rsid w:val="007B0998"/>
    <w:rsid w:val="007E215D"/>
    <w:rsid w:val="00821945"/>
    <w:rsid w:val="00862B7A"/>
    <w:rsid w:val="00893EC8"/>
    <w:rsid w:val="00921C50"/>
    <w:rsid w:val="009434B1"/>
    <w:rsid w:val="00976D4E"/>
    <w:rsid w:val="009E7569"/>
    <w:rsid w:val="00A2056C"/>
    <w:rsid w:val="00A54E21"/>
    <w:rsid w:val="00AB324B"/>
    <w:rsid w:val="00AD1611"/>
    <w:rsid w:val="00AD5F01"/>
    <w:rsid w:val="00AE000E"/>
    <w:rsid w:val="00AE0906"/>
    <w:rsid w:val="00AF7D43"/>
    <w:rsid w:val="00B05D53"/>
    <w:rsid w:val="00B45D10"/>
    <w:rsid w:val="00BD7A0D"/>
    <w:rsid w:val="00C12CA3"/>
    <w:rsid w:val="00C16EAE"/>
    <w:rsid w:val="00C36F10"/>
    <w:rsid w:val="00C468C7"/>
    <w:rsid w:val="00C51D8D"/>
    <w:rsid w:val="00C62B9C"/>
    <w:rsid w:val="00CC6762"/>
    <w:rsid w:val="00D7042E"/>
    <w:rsid w:val="00D7081D"/>
    <w:rsid w:val="00DB523D"/>
    <w:rsid w:val="00DE4BB6"/>
    <w:rsid w:val="00DE6E03"/>
    <w:rsid w:val="00DF7AAB"/>
    <w:rsid w:val="00E541D9"/>
    <w:rsid w:val="00E91345"/>
    <w:rsid w:val="00EF2D0E"/>
    <w:rsid w:val="00F60981"/>
    <w:rsid w:val="00F61ED2"/>
    <w:rsid w:val="3B44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722679"/>
  <w15:chartTrackingRefBased/>
  <w15:docId w15:val="{D107F17B-1390-4E0F-8743-EA70D661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6C6F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4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54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547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C6F20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6F7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B45D10"/>
  </w:style>
  <w:style w:type="character" w:styleId="FollowedHyperlink">
    <w:name w:val="FollowedHyperlink"/>
    <w:basedOn w:val="DefaultParagraphFont"/>
    <w:uiPriority w:val="99"/>
    <w:semiHidden/>
    <w:unhideWhenUsed/>
    <w:rsid w:val="000809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7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uk/government/news/200-million-to-boost-nhs-resilience-and-care-this-winter" TargetMode="External"/><Relationship Id="rId5" Type="http://schemas.openxmlformats.org/officeDocument/2006/relationships/hyperlink" Target="https://www.gov.uk/government/publications/market-sustainability-and-improvement-fund-workforce-fun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Fraser Rickatson</dc:creator>
  <cp:keywords/>
  <dc:description/>
  <cp:lastModifiedBy>Frankie Lawrence</cp:lastModifiedBy>
  <cp:revision>2</cp:revision>
  <dcterms:created xsi:type="dcterms:W3CDTF">2023-11-16T10:17:00Z</dcterms:created>
  <dcterms:modified xsi:type="dcterms:W3CDTF">2023-11-16T10:17:00Z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f2244090-8da6-4d51-8c1b-d1ead9d05ab6</vt:lpwstr>
  </property>
  <property fmtid="{D5CDD505-2E9C-101B-9397-08002B2CF9AE}" pid="3" name="MSIP_Label_d17f5eab-0951-45e7-baa9-357beec0b77b_Enabled">
    <vt:lpwstr>true</vt:lpwstr>
  </property>
  <property fmtid="{D5CDD505-2E9C-101B-9397-08002B2CF9AE}" pid="4" name="MSIP_Label_d17f5eab-0951-45e7-baa9-357beec0b77b_SetDate">
    <vt:lpwstr>2023-10-18T10:38:56Z</vt:lpwstr>
  </property>
  <property fmtid="{D5CDD505-2E9C-101B-9397-08002B2CF9AE}" pid="5" name="MSIP_Label_d17f5eab-0951-45e7-baa9-357beec0b77b_Method">
    <vt:lpwstr>Privileged</vt:lpwstr>
  </property>
  <property fmtid="{D5CDD505-2E9C-101B-9397-08002B2CF9AE}" pid="6" name="MSIP_Label_d17f5eab-0951-45e7-baa9-357beec0b77b_Name">
    <vt:lpwstr>Document</vt:lpwstr>
  </property>
  <property fmtid="{D5CDD505-2E9C-101B-9397-08002B2CF9AE}" pid="7" name="MSIP_Label_d17f5eab-0951-45e7-baa9-357beec0b77b_SiteId">
    <vt:lpwstr>996ee15c-0b3e-4a6f-8e65-120a9a51821a</vt:lpwstr>
  </property>
  <property fmtid="{D5CDD505-2E9C-101B-9397-08002B2CF9AE}" pid="8" name="MSIP_Label_d17f5eab-0951-45e7-baa9-357beec0b77b_ActionId">
    <vt:lpwstr>0254ab6a-20ba-46bd-b3d7-5f0a661df7dc</vt:lpwstr>
  </property>
  <property fmtid="{D5CDD505-2E9C-101B-9397-08002B2CF9AE}" pid="9" name="MSIP_Label_d17f5eab-0951-45e7-baa9-357beec0b77b_ContentBits">
    <vt:lpwstr>0</vt:lpwstr>
  </property>
</Properties>
</file>