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7B0EB6" w14:textId="77777777" w:rsidR="00C96F4D" w:rsidRPr="00C96F4D" w:rsidRDefault="00C96F4D" w:rsidP="00C96F4D">
      <w:pPr>
        <w:spacing w:after="0"/>
        <w:jc w:val="center"/>
        <w:rPr>
          <w:rFonts w:ascii="Calibri" w:hAnsi="Calibri" w:cs="Calibri"/>
          <w:b/>
          <w:bCs/>
          <w:sz w:val="22"/>
          <w:szCs w:val="22"/>
        </w:rPr>
      </w:pPr>
      <w:r w:rsidRPr="00C96F4D">
        <w:rPr>
          <w:rFonts w:ascii="Calibri" w:hAnsi="Calibri" w:cs="Calibri"/>
          <w:b/>
          <w:bCs/>
          <w:sz w:val="22"/>
          <w:szCs w:val="22"/>
        </w:rPr>
        <w:t>WBCIR:18242</w:t>
      </w:r>
    </w:p>
    <w:p w14:paraId="55F04A1C" w14:textId="77777777" w:rsidR="00C96F4D" w:rsidRPr="00C96F4D" w:rsidRDefault="00C96F4D" w:rsidP="00C96F4D">
      <w:pPr>
        <w:spacing w:after="0"/>
        <w:rPr>
          <w:rFonts w:ascii="Calibri" w:hAnsi="Calibri" w:cs="Calibri"/>
          <w:sz w:val="22"/>
          <w:szCs w:val="22"/>
        </w:rPr>
      </w:pPr>
    </w:p>
    <w:p w14:paraId="7E5806E2" w14:textId="77777777" w:rsidR="00C96F4D" w:rsidRPr="00C96F4D" w:rsidRDefault="00C96F4D" w:rsidP="00C96F4D">
      <w:pPr>
        <w:spacing w:after="0"/>
        <w:rPr>
          <w:rFonts w:ascii="Calibri" w:hAnsi="Calibri" w:cs="Calibri"/>
          <w:sz w:val="22"/>
          <w:szCs w:val="22"/>
        </w:rPr>
      </w:pPr>
      <w:r w:rsidRPr="00C96F4D">
        <w:rPr>
          <w:rFonts w:ascii="Calibri" w:hAnsi="Calibri" w:cs="Calibri"/>
          <w:sz w:val="22"/>
          <w:szCs w:val="22"/>
        </w:rPr>
        <w:t>I am writing to you under the Freedom of Information Act 2000 to request the following information relating to your property maintenance and servicing spend.</w:t>
      </w:r>
    </w:p>
    <w:p w14:paraId="120D0FD4" w14:textId="77777777" w:rsidR="00C96F4D" w:rsidRPr="00C96F4D" w:rsidRDefault="00C96F4D" w:rsidP="00C96F4D">
      <w:pPr>
        <w:spacing w:after="0"/>
        <w:rPr>
          <w:rFonts w:ascii="Calibri" w:hAnsi="Calibri" w:cs="Calibri"/>
          <w:sz w:val="22"/>
          <w:szCs w:val="22"/>
        </w:rPr>
      </w:pPr>
      <w:r w:rsidRPr="00C96F4D">
        <w:rPr>
          <w:rFonts w:ascii="Calibri" w:hAnsi="Calibri" w:cs="Calibri"/>
          <w:sz w:val="22"/>
          <w:szCs w:val="22"/>
        </w:rPr>
        <w:t> </w:t>
      </w:r>
    </w:p>
    <w:p w14:paraId="1A24F815" w14:textId="77777777" w:rsidR="00C96F4D" w:rsidRPr="00C96F4D" w:rsidRDefault="00C96F4D" w:rsidP="00C96F4D">
      <w:pPr>
        <w:spacing w:after="0"/>
        <w:rPr>
          <w:rFonts w:ascii="Calibri" w:hAnsi="Calibri" w:cs="Calibri"/>
          <w:sz w:val="22"/>
          <w:szCs w:val="22"/>
        </w:rPr>
      </w:pPr>
      <w:r w:rsidRPr="00C96F4D">
        <w:rPr>
          <w:rFonts w:ascii="Calibri" w:hAnsi="Calibri" w:cs="Calibri"/>
          <w:sz w:val="22"/>
          <w:szCs w:val="22"/>
        </w:rPr>
        <w:t>Please split each of the below questions into social housing and non-residential buildings. See below a table for data entry.</w:t>
      </w:r>
    </w:p>
    <w:p w14:paraId="174DFCB9" w14:textId="77777777" w:rsidR="00C96F4D" w:rsidRPr="00C96F4D" w:rsidRDefault="00C96F4D" w:rsidP="00C96F4D">
      <w:pPr>
        <w:spacing w:after="0"/>
        <w:rPr>
          <w:rFonts w:ascii="Calibri" w:hAnsi="Calibri" w:cs="Calibri"/>
          <w:sz w:val="22"/>
          <w:szCs w:val="22"/>
        </w:rPr>
      </w:pPr>
      <w:r w:rsidRPr="00C96F4D">
        <w:rPr>
          <w:rFonts w:ascii="Calibri" w:hAnsi="Calibri" w:cs="Calibri"/>
          <w:sz w:val="22"/>
          <w:szCs w:val="22"/>
        </w:rPr>
        <w:t> </w:t>
      </w:r>
    </w:p>
    <w:p w14:paraId="25E4F670" w14:textId="569A3D5C" w:rsidR="00C96F4D" w:rsidRPr="00C96F4D" w:rsidRDefault="00C96F4D" w:rsidP="00C96F4D">
      <w:pPr>
        <w:spacing w:after="0"/>
        <w:rPr>
          <w:rFonts w:ascii="Calibri" w:hAnsi="Calibri" w:cs="Calibri"/>
          <w:sz w:val="22"/>
          <w:szCs w:val="22"/>
        </w:rPr>
      </w:pPr>
      <w:r w:rsidRPr="00C96F4D">
        <w:rPr>
          <w:rFonts w:ascii="Calibri" w:hAnsi="Calibri" w:cs="Calibri"/>
          <w:sz w:val="22"/>
          <w:szCs w:val="22"/>
        </w:rPr>
        <w:t>1. P</w:t>
      </w:r>
      <w:r w:rsidRPr="00C96F4D">
        <w:rPr>
          <w:rFonts w:ascii="Calibri" w:hAnsi="Calibri" w:cs="Calibri"/>
          <w:sz w:val="22"/>
          <w:szCs w:val="22"/>
        </w:rPr>
        <w:t xml:space="preserve">lease provide </w:t>
      </w:r>
      <w:proofErr w:type="gramStart"/>
      <w:r w:rsidRPr="00C96F4D">
        <w:rPr>
          <w:rFonts w:ascii="Calibri" w:hAnsi="Calibri" w:cs="Calibri"/>
          <w:sz w:val="22"/>
          <w:szCs w:val="22"/>
        </w:rPr>
        <w:t>your</w:t>
      </w:r>
      <w:proofErr w:type="gramEnd"/>
      <w:r w:rsidRPr="00C96F4D">
        <w:rPr>
          <w:rFonts w:ascii="Calibri" w:hAnsi="Calibri" w:cs="Calibri"/>
          <w:sz w:val="22"/>
          <w:szCs w:val="22"/>
        </w:rPr>
        <w:t xml:space="preserve"> spend on the following survey types and the number of properties to which this corresponds for the last full available year (if no spend is available, please detail whether you do not carry out these surveys or that they were performed in-house): </w:t>
      </w:r>
      <w:r w:rsidRPr="00C96F4D">
        <w:rPr>
          <w:rFonts w:ascii="Calibri" w:hAnsi="Calibri" w:cs="Calibri"/>
          <w:color w:val="FF0000"/>
          <w:sz w:val="22"/>
          <w:szCs w:val="22"/>
        </w:rPr>
        <w:t>See Table Below</w:t>
      </w:r>
    </w:p>
    <w:p w14:paraId="5BCEE720" w14:textId="77777777" w:rsidR="00C96F4D" w:rsidRPr="00C96F4D" w:rsidRDefault="00C96F4D" w:rsidP="00C96F4D">
      <w:pPr>
        <w:pStyle w:val="ListParagraph"/>
        <w:numPr>
          <w:ilvl w:val="1"/>
          <w:numId w:val="1"/>
        </w:numPr>
        <w:spacing w:after="0"/>
        <w:rPr>
          <w:rFonts w:ascii="Calibri" w:hAnsi="Calibri" w:cs="Calibri"/>
          <w:sz w:val="22"/>
          <w:szCs w:val="22"/>
        </w:rPr>
      </w:pPr>
      <w:r w:rsidRPr="00C96F4D">
        <w:rPr>
          <w:rFonts w:ascii="Calibri" w:hAnsi="Calibri" w:cs="Calibri"/>
          <w:sz w:val="22"/>
          <w:szCs w:val="22"/>
        </w:rPr>
        <w:t xml:space="preserve">Fire risk assessments </w:t>
      </w:r>
    </w:p>
    <w:p w14:paraId="2B85988F" w14:textId="77777777" w:rsidR="00C96F4D" w:rsidRPr="00C96F4D" w:rsidRDefault="00C96F4D" w:rsidP="00C96F4D">
      <w:pPr>
        <w:pStyle w:val="ListParagraph"/>
        <w:numPr>
          <w:ilvl w:val="1"/>
          <w:numId w:val="1"/>
        </w:numPr>
        <w:spacing w:after="0"/>
        <w:rPr>
          <w:rFonts w:ascii="Calibri" w:hAnsi="Calibri" w:cs="Calibri"/>
          <w:sz w:val="22"/>
          <w:szCs w:val="22"/>
        </w:rPr>
      </w:pPr>
      <w:r w:rsidRPr="00C96F4D">
        <w:rPr>
          <w:rFonts w:ascii="Calibri" w:hAnsi="Calibri" w:cs="Calibri"/>
          <w:sz w:val="22"/>
          <w:szCs w:val="22"/>
        </w:rPr>
        <w:t>Compartmentation surveys</w:t>
      </w:r>
    </w:p>
    <w:p w14:paraId="3F3A68EF" w14:textId="77777777" w:rsidR="00C96F4D" w:rsidRPr="00C96F4D" w:rsidRDefault="00C96F4D" w:rsidP="00C96F4D">
      <w:pPr>
        <w:pStyle w:val="ListParagraph"/>
        <w:numPr>
          <w:ilvl w:val="1"/>
          <w:numId w:val="1"/>
        </w:numPr>
        <w:spacing w:after="0"/>
        <w:rPr>
          <w:rFonts w:ascii="Calibri" w:hAnsi="Calibri" w:cs="Calibri"/>
          <w:sz w:val="22"/>
          <w:szCs w:val="22"/>
        </w:rPr>
      </w:pPr>
      <w:r w:rsidRPr="00C96F4D">
        <w:rPr>
          <w:rFonts w:ascii="Calibri" w:hAnsi="Calibri" w:cs="Calibri"/>
          <w:sz w:val="22"/>
          <w:szCs w:val="22"/>
        </w:rPr>
        <w:t>Fire door surveys</w:t>
      </w:r>
    </w:p>
    <w:p w14:paraId="3ED88180" w14:textId="77777777" w:rsidR="00C96F4D" w:rsidRPr="00C96F4D" w:rsidRDefault="00C96F4D" w:rsidP="00C96F4D">
      <w:pPr>
        <w:pStyle w:val="ListParagraph"/>
        <w:numPr>
          <w:ilvl w:val="1"/>
          <w:numId w:val="1"/>
        </w:numPr>
        <w:spacing w:after="0"/>
        <w:rPr>
          <w:rFonts w:ascii="Calibri" w:hAnsi="Calibri" w:cs="Calibri"/>
          <w:sz w:val="22"/>
          <w:szCs w:val="22"/>
        </w:rPr>
      </w:pPr>
      <w:r w:rsidRPr="00C96F4D">
        <w:rPr>
          <w:rFonts w:ascii="Calibri" w:hAnsi="Calibri" w:cs="Calibri"/>
          <w:sz w:val="22"/>
          <w:szCs w:val="22"/>
        </w:rPr>
        <w:t>Fire risk appraisal of external walls (FRAEW) and/or EWS1 form</w:t>
      </w:r>
    </w:p>
    <w:p w14:paraId="12ECDBD4" w14:textId="77777777" w:rsidR="00C96F4D" w:rsidRPr="00C96F4D" w:rsidRDefault="00C96F4D" w:rsidP="00C96F4D">
      <w:pPr>
        <w:pStyle w:val="ListParagraph"/>
        <w:numPr>
          <w:ilvl w:val="1"/>
          <w:numId w:val="1"/>
        </w:numPr>
        <w:spacing w:after="0"/>
        <w:rPr>
          <w:rFonts w:ascii="Calibri" w:hAnsi="Calibri" w:cs="Calibri"/>
          <w:sz w:val="22"/>
          <w:szCs w:val="22"/>
        </w:rPr>
      </w:pPr>
      <w:r w:rsidRPr="00C96F4D">
        <w:rPr>
          <w:rFonts w:ascii="Calibri" w:hAnsi="Calibri" w:cs="Calibri"/>
          <w:sz w:val="22"/>
          <w:szCs w:val="22"/>
        </w:rPr>
        <w:t>EPC (energy performance certificate) assessment</w:t>
      </w:r>
    </w:p>
    <w:p w14:paraId="23B9FCB4" w14:textId="77777777" w:rsidR="00C96F4D" w:rsidRPr="00C96F4D" w:rsidRDefault="00C96F4D" w:rsidP="00C96F4D">
      <w:pPr>
        <w:pStyle w:val="ListParagraph"/>
        <w:numPr>
          <w:ilvl w:val="1"/>
          <w:numId w:val="1"/>
        </w:numPr>
        <w:spacing w:after="0"/>
        <w:rPr>
          <w:rFonts w:ascii="Calibri" w:hAnsi="Calibri" w:cs="Calibri"/>
          <w:sz w:val="22"/>
          <w:szCs w:val="22"/>
        </w:rPr>
      </w:pPr>
      <w:r w:rsidRPr="00C96F4D">
        <w:rPr>
          <w:rFonts w:ascii="Calibri" w:hAnsi="Calibri" w:cs="Calibri"/>
          <w:sz w:val="22"/>
          <w:szCs w:val="22"/>
        </w:rPr>
        <w:t>DEC (display energy certificate) assessment</w:t>
      </w:r>
    </w:p>
    <w:p w14:paraId="31205112" w14:textId="77777777" w:rsidR="00C96F4D" w:rsidRPr="00C96F4D" w:rsidRDefault="00C96F4D" w:rsidP="00C96F4D">
      <w:pPr>
        <w:pStyle w:val="ListParagraph"/>
        <w:numPr>
          <w:ilvl w:val="1"/>
          <w:numId w:val="1"/>
        </w:numPr>
        <w:spacing w:after="0"/>
        <w:rPr>
          <w:rFonts w:ascii="Calibri" w:hAnsi="Calibri" w:cs="Calibri"/>
          <w:sz w:val="22"/>
          <w:szCs w:val="22"/>
        </w:rPr>
      </w:pPr>
      <w:r w:rsidRPr="00C96F4D">
        <w:rPr>
          <w:rFonts w:ascii="Calibri" w:hAnsi="Calibri" w:cs="Calibri"/>
          <w:sz w:val="22"/>
          <w:szCs w:val="22"/>
        </w:rPr>
        <w:t>Stock condition surveys</w:t>
      </w:r>
    </w:p>
    <w:p w14:paraId="3FD2E48C" w14:textId="77777777" w:rsidR="00C96F4D" w:rsidRPr="00C96F4D" w:rsidRDefault="00C96F4D" w:rsidP="00C96F4D">
      <w:pPr>
        <w:pStyle w:val="ListParagraph"/>
        <w:numPr>
          <w:ilvl w:val="1"/>
          <w:numId w:val="1"/>
        </w:numPr>
        <w:spacing w:after="0"/>
        <w:rPr>
          <w:rFonts w:ascii="Calibri" w:hAnsi="Calibri" w:cs="Calibri"/>
          <w:sz w:val="22"/>
          <w:szCs w:val="22"/>
        </w:rPr>
      </w:pPr>
      <w:r w:rsidRPr="00C96F4D">
        <w:rPr>
          <w:rFonts w:ascii="Calibri" w:hAnsi="Calibri" w:cs="Calibri"/>
          <w:sz w:val="22"/>
          <w:szCs w:val="22"/>
        </w:rPr>
        <w:t>Damp and mould surveys</w:t>
      </w:r>
    </w:p>
    <w:p w14:paraId="1896B3DE" w14:textId="77777777" w:rsidR="00C96F4D" w:rsidRPr="00C96F4D" w:rsidRDefault="00C96F4D" w:rsidP="00C96F4D">
      <w:pPr>
        <w:spacing w:after="0"/>
        <w:rPr>
          <w:rFonts w:ascii="Calibri" w:hAnsi="Calibri" w:cs="Calibri"/>
          <w:sz w:val="22"/>
          <w:szCs w:val="22"/>
        </w:rPr>
      </w:pPr>
      <w:r w:rsidRPr="00C96F4D">
        <w:rPr>
          <w:rFonts w:ascii="Calibri" w:hAnsi="Calibri" w:cs="Calibri"/>
          <w:sz w:val="22"/>
          <w:szCs w:val="22"/>
        </w:rPr>
        <w:t> </w:t>
      </w:r>
    </w:p>
    <w:p w14:paraId="687EF96D" w14:textId="1DD682AB" w:rsidR="00C96F4D" w:rsidRPr="00C96F4D" w:rsidRDefault="00C96F4D" w:rsidP="00C96F4D">
      <w:pPr>
        <w:spacing w:after="0"/>
        <w:rPr>
          <w:rFonts w:ascii="Calibri" w:hAnsi="Calibri" w:cs="Calibri"/>
          <w:sz w:val="22"/>
          <w:szCs w:val="22"/>
        </w:rPr>
      </w:pPr>
      <w:r>
        <w:rPr>
          <w:rFonts w:ascii="Calibri" w:hAnsi="Calibri" w:cs="Calibri"/>
          <w:sz w:val="22"/>
          <w:szCs w:val="22"/>
        </w:rPr>
        <w:t xml:space="preserve">2. </w:t>
      </w:r>
      <w:r w:rsidRPr="00C96F4D">
        <w:rPr>
          <w:rFonts w:ascii="Calibri" w:hAnsi="Calibri" w:cs="Calibri"/>
          <w:sz w:val="22"/>
          <w:szCs w:val="22"/>
        </w:rPr>
        <w:t xml:space="preserve">For each of the survey types, please state the proportion that were outsourced. </w:t>
      </w:r>
      <w:r w:rsidRPr="00C96F4D">
        <w:rPr>
          <w:rFonts w:ascii="Calibri" w:hAnsi="Calibri" w:cs="Calibri"/>
          <w:color w:val="FF0000"/>
          <w:sz w:val="22"/>
          <w:szCs w:val="22"/>
        </w:rPr>
        <w:t xml:space="preserve"> </w:t>
      </w:r>
    </w:p>
    <w:p w14:paraId="6A33CA20" w14:textId="77777777" w:rsidR="00C96F4D" w:rsidRPr="00C96F4D" w:rsidRDefault="00C96F4D" w:rsidP="00C96F4D">
      <w:pPr>
        <w:pStyle w:val="ListParagraph"/>
        <w:numPr>
          <w:ilvl w:val="1"/>
          <w:numId w:val="3"/>
        </w:numPr>
        <w:spacing w:after="0"/>
        <w:rPr>
          <w:rFonts w:ascii="Calibri" w:hAnsi="Calibri" w:cs="Calibri"/>
          <w:sz w:val="22"/>
          <w:szCs w:val="22"/>
        </w:rPr>
      </w:pPr>
      <w:r w:rsidRPr="00C96F4D">
        <w:rPr>
          <w:rFonts w:ascii="Calibri" w:hAnsi="Calibri" w:cs="Calibri"/>
          <w:sz w:val="22"/>
          <w:szCs w:val="22"/>
        </w:rPr>
        <w:t xml:space="preserve"> Fire risk </w:t>
      </w:r>
      <w:proofErr w:type="gramStart"/>
      <w:r w:rsidRPr="00C96F4D">
        <w:rPr>
          <w:rFonts w:ascii="Calibri" w:hAnsi="Calibri" w:cs="Calibri"/>
          <w:sz w:val="22"/>
          <w:szCs w:val="22"/>
        </w:rPr>
        <w:t>assessments  -</w:t>
      </w:r>
      <w:proofErr w:type="gramEnd"/>
      <w:r w:rsidRPr="00C96F4D">
        <w:rPr>
          <w:rFonts w:ascii="Calibri" w:eastAsia="Times New Roman" w:hAnsi="Calibri" w:cs="Calibri"/>
          <w:color w:val="FF0000"/>
          <w:sz w:val="22"/>
          <w:szCs w:val="22"/>
          <w:lang w:eastAsia="en-GB"/>
          <w14:ligatures w14:val="none"/>
        </w:rPr>
        <w:t>100% (Outsourced)</w:t>
      </w:r>
    </w:p>
    <w:p w14:paraId="5FDE0D4F" w14:textId="77777777" w:rsidR="00C96F4D" w:rsidRPr="00C96F4D" w:rsidRDefault="00C96F4D" w:rsidP="00C96F4D">
      <w:pPr>
        <w:pStyle w:val="ListParagraph"/>
        <w:numPr>
          <w:ilvl w:val="1"/>
          <w:numId w:val="3"/>
        </w:numPr>
        <w:spacing w:after="0"/>
        <w:rPr>
          <w:rFonts w:ascii="Calibri" w:hAnsi="Calibri" w:cs="Calibri"/>
          <w:sz w:val="22"/>
          <w:szCs w:val="22"/>
        </w:rPr>
      </w:pPr>
      <w:r w:rsidRPr="00C96F4D">
        <w:rPr>
          <w:rFonts w:ascii="Calibri" w:hAnsi="Calibri" w:cs="Calibri"/>
          <w:sz w:val="22"/>
          <w:szCs w:val="22"/>
        </w:rPr>
        <w:t xml:space="preserve">Compartmentation surveys – </w:t>
      </w:r>
      <w:r w:rsidRPr="00C96F4D">
        <w:rPr>
          <w:rFonts w:ascii="Calibri" w:eastAsia="Times New Roman" w:hAnsi="Calibri" w:cs="Calibri"/>
          <w:color w:val="FF0000"/>
          <w:sz w:val="22"/>
          <w:szCs w:val="22"/>
          <w:lang w:eastAsia="en-GB"/>
          <w14:ligatures w14:val="none"/>
        </w:rPr>
        <w:t>100% (Outsourced)</w:t>
      </w:r>
    </w:p>
    <w:p w14:paraId="64B167D0" w14:textId="77777777" w:rsidR="00C96F4D" w:rsidRPr="00C96F4D" w:rsidRDefault="00C96F4D" w:rsidP="00C96F4D">
      <w:pPr>
        <w:pStyle w:val="ListParagraph"/>
        <w:numPr>
          <w:ilvl w:val="1"/>
          <w:numId w:val="3"/>
        </w:numPr>
        <w:spacing w:after="0"/>
        <w:rPr>
          <w:rFonts w:ascii="Calibri" w:hAnsi="Calibri" w:cs="Calibri"/>
          <w:sz w:val="22"/>
          <w:szCs w:val="22"/>
        </w:rPr>
      </w:pPr>
      <w:r w:rsidRPr="00C96F4D">
        <w:rPr>
          <w:rFonts w:ascii="Calibri" w:hAnsi="Calibri" w:cs="Calibri"/>
          <w:sz w:val="22"/>
          <w:szCs w:val="22"/>
        </w:rPr>
        <w:t xml:space="preserve">Fire door surveys - </w:t>
      </w:r>
      <w:r w:rsidRPr="00C96F4D">
        <w:rPr>
          <w:rFonts w:ascii="Calibri" w:eastAsia="Times New Roman" w:hAnsi="Calibri" w:cs="Calibri"/>
          <w:color w:val="FF0000"/>
          <w:sz w:val="22"/>
          <w:szCs w:val="22"/>
          <w:lang w:eastAsia="en-GB"/>
          <w14:ligatures w14:val="none"/>
        </w:rPr>
        <w:t>100% (Outsourced)</w:t>
      </w:r>
    </w:p>
    <w:p w14:paraId="04E887C8" w14:textId="77777777" w:rsidR="00C96F4D" w:rsidRPr="00C96F4D" w:rsidRDefault="00C96F4D" w:rsidP="00C96F4D">
      <w:pPr>
        <w:pStyle w:val="ListParagraph"/>
        <w:numPr>
          <w:ilvl w:val="1"/>
          <w:numId w:val="3"/>
        </w:numPr>
        <w:spacing w:after="0"/>
        <w:rPr>
          <w:rFonts w:ascii="Calibri" w:hAnsi="Calibri" w:cs="Calibri"/>
          <w:sz w:val="22"/>
          <w:szCs w:val="22"/>
        </w:rPr>
      </w:pPr>
      <w:r w:rsidRPr="00C96F4D">
        <w:rPr>
          <w:rFonts w:ascii="Calibri" w:hAnsi="Calibri" w:cs="Calibri"/>
          <w:sz w:val="22"/>
          <w:szCs w:val="22"/>
        </w:rPr>
        <w:t xml:space="preserve">Fire risk appraisal of external walls (FRAEW) and/or EWS1 form - </w:t>
      </w:r>
      <w:r w:rsidRPr="00C96F4D">
        <w:rPr>
          <w:rFonts w:ascii="Calibri" w:eastAsia="Times New Roman" w:hAnsi="Calibri" w:cs="Calibri"/>
          <w:color w:val="FF0000"/>
          <w:sz w:val="22"/>
          <w:szCs w:val="22"/>
          <w:lang w:eastAsia="en-GB"/>
          <w14:ligatures w14:val="none"/>
        </w:rPr>
        <w:t>100% (Outsourced)</w:t>
      </w:r>
    </w:p>
    <w:p w14:paraId="67ADC8BD" w14:textId="77777777" w:rsidR="00C96F4D" w:rsidRPr="00C96F4D" w:rsidRDefault="00C96F4D" w:rsidP="00C96F4D">
      <w:pPr>
        <w:pStyle w:val="ListParagraph"/>
        <w:numPr>
          <w:ilvl w:val="1"/>
          <w:numId w:val="3"/>
        </w:numPr>
        <w:spacing w:after="0"/>
        <w:rPr>
          <w:rFonts w:ascii="Calibri" w:hAnsi="Calibri" w:cs="Calibri"/>
          <w:sz w:val="22"/>
          <w:szCs w:val="22"/>
        </w:rPr>
      </w:pPr>
      <w:r w:rsidRPr="00C96F4D">
        <w:rPr>
          <w:rFonts w:ascii="Calibri" w:hAnsi="Calibri" w:cs="Calibri"/>
          <w:sz w:val="22"/>
          <w:szCs w:val="22"/>
        </w:rPr>
        <w:t xml:space="preserve">EPC (energy performance certificate) assessment - </w:t>
      </w:r>
      <w:r w:rsidRPr="00C96F4D">
        <w:rPr>
          <w:rFonts w:ascii="Calibri" w:eastAsia="Times New Roman" w:hAnsi="Calibri" w:cs="Calibri"/>
          <w:color w:val="FF0000"/>
          <w:sz w:val="22"/>
          <w:szCs w:val="22"/>
          <w:lang w:eastAsia="en-GB"/>
          <w14:ligatures w14:val="none"/>
        </w:rPr>
        <w:t>Mostly undertaken internally - Exact percentage splits not recorded</w:t>
      </w:r>
      <w:r w:rsidRPr="00C96F4D">
        <w:rPr>
          <w:rFonts w:ascii="Calibri" w:eastAsia="Times New Roman" w:hAnsi="Calibri" w:cs="Calibri"/>
          <w:sz w:val="22"/>
          <w:szCs w:val="22"/>
          <w:lang w:eastAsia="en-GB"/>
          <w14:ligatures w14:val="none"/>
        </w:rPr>
        <w:t> </w:t>
      </w:r>
    </w:p>
    <w:p w14:paraId="10FAE6A3" w14:textId="77777777" w:rsidR="00C96F4D" w:rsidRPr="00C96F4D" w:rsidRDefault="00C96F4D" w:rsidP="00C96F4D">
      <w:pPr>
        <w:pStyle w:val="ListParagraph"/>
        <w:numPr>
          <w:ilvl w:val="1"/>
          <w:numId w:val="3"/>
        </w:numPr>
        <w:spacing w:after="0"/>
        <w:rPr>
          <w:rFonts w:ascii="Calibri" w:hAnsi="Calibri" w:cs="Calibri"/>
          <w:sz w:val="22"/>
          <w:szCs w:val="22"/>
        </w:rPr>
      </w:pPr>
      <w:r w:rsidRPr="00C96F4D">
        <w:rPr>
          <w:rFonts w:ascii="Calibri" w:hAnsi="Calibri" w:cs="Calibri"/>
          <w:sz w:val="22"/>
          <w:szCs w:val="22"/>
        </w:rPr>
        <w:t xml:space="preserve">DEC (display energy certificate) assessment </w:t>
      </w:r>
      <w:r w:rsidRPr="00C96F4D">
        <w:rPr>
          <w:rFonts w:ascii="Calibri" w:hAnsi="Calibri" w:cs="Calibri"/>
          <w:color w:val="FF0000"/>
          <w:sz w:val="22"/>
          <w:szCs w:val="22"/>
        </w:rPr>
        <w:t xml:space="preserve">- </w:t>
      </w:r>
      <w:r w:rsidRPr="00C96F4D">
        <w:rPr>
          <w:rFonts w:ascii="Calibri" w:eastAsia="Times New Roman" w:hAnsi="Calibri" w:cs="Calibri"/>
          <w:color w:val="FF0000"/>
          <w:sz w:val="22"/>
          <w:szCs w:val="22"/>
          <w:lang w:eastAsia="en-GB"/>
          <w14:ligatures w14:val="none"/>
        </w:rPr>
        <w:t>Mostly undertaken internally - Exact percentage splits not recorded - Refer caproate HR</w:t>
      </w:r>
    </w:p>
    <w:p w14:paraId="046EA4E1" w14:textId="77777777" w:rsidR="00C96F4D" w:rsidRPr="00C96F4D" w:rsidRDefault="00C96F4D" w:rsidP="00C96F4D">
      <w:pPr>
        <w:pStyle w:val="ListParagraph"/>
        <w:numPr>
          <w:ilvl w:val="1"/>
          <w:numId w:val="3"/>
        </w:numPr>
        <w:spacing w:after="0"/>
        <w:rPr>
          <w:rFonts w:ascii="Calibri" w:hAnsi="Calibri" w:cs="Calibri"/>
          <w:sz w:val="22"/>
          <w:szCs w:val="22"/>
        </w:rPr>
      </w:pPr>
      <w:r w:rsidRPr="00C96F4D">
        <w:rPr>
          <w:rFonts w:ascii="Calibri" w:hAnsi="Calibri" w:cs="Calibri"/>
          <w:sz w:val="22"/>
          <w:szCs w:val="22"/>
        </w:rPr>
        <w:t xml:space="preserve">Stock condition surveys – </w:t>
      </w:r>
      <w:r w:rsidRPr="00C96F4D">
        <w:rPr>
          <w:rFonts w:ascii="Calibri" w:eastAsia="Times New Roman" w:hAnsi="Calibri" w:cs="Calibri"/>
          <w:color w:val="FF0000"/>
          <w:sz w:val="22"/>
          <w:szCs w:val="22"/>
          <w:lang w:eastAsia="en-GB"/>
          <w14:ligatures w14:val="none"/>
        </w:rPr>
        <w:t>Mostly Outsourced - Exact percentage splits not recorded</w:t>
      </w:r>
      <w:r w:rsidRPr="00C96F4D">
        <w:rPr>
          <w:rFonts w:ascii="Calibri" w:eastAsia="Times New Roman" w:hAnsi="Calibri" w:cs="Calibri"/>
          <w:sz w:val="22"/>
          <w:szCs w:val="22"/>
          <w:lang w:eastAsia="en-GB"/>
          <w14:ligatures w14:val="none"/>
        </w:rPr>
        <w:t> </w:t>
      </w:r>
    </w:p>
    <w:p w14:paraId="23B7FEEB" w14:textId="77777777" w:rsidR="00C96F4D" w:rsidRPr="00C96F4D" w:rsidRDefault="00C96F4D" w:rsidP="00C96F4D">
      <w:pPr>
        <w:pStyle w:val="ListParagraph"/>
        <w:numPr>
          <w:ilvl w:val="1"/>
          <w:numId w:val="3"/>
        </w:numPr>
        <w:spacing w:after="0" w:line="240" w:lineRule="auto"/>
        <w:rPr>
          <w:rFonts w:ascii="Calibri" w:eastAsia="Times New Roman" w:hAnsi="Calibri" w:cs="Calibri"/>
          <w:sz w:val="22"/>
          <w:szCs w:val="22"/>
          <w:lang w:eastAsia="en-GB"/>
          <w14:ligatures w14:val="none"/>
        </w:rPr>
      </w:pPr>
      <w:r w:rsidRPr="00C96F4D">
        <w:rPr>
          <w:rFonts w:ascii="Calibri" w:hAnsi="Calibri" w:cs="Calibri"/>
          <w:sz w:val="22"/>
          <w:szCs w:val="22"/>
        </w:rPr>
        <w:t xml:space="preserve">Damp and mould surveys - </w:t>
      </w:r>
      <w:r w:rsidRPr="00C96F4D">
        <w:rPr>
          <w:rFonts w:ascii="Calibri" w:eastAsia="Times New Roman" w:hAnsi="Calibri" w:cs="Calibri"/>
          <w:color w:val="FF0000"/>
          <w:sz w:val="22"/>
          <w:szCs w:val="22"/>
          <w:lang w:eastAsia="en-GB"/>
          <w14:ligatures w14:val="none"/>
        </w:rPr>
        <w:t>Mostly Outsourced - Exact percentage splits not recorded</w:t>
      </w:r>
    </w:p>
    <w:p w14:paraId="1D1759F1" w14:textId="77777777" w:rsidR="00C96F4D" w:rsidRDefault="00C96F4D" w:rsidP="00C96F4D">
      <w:pPr>
        <w:spacing w:after="0"/>
        <w:rPr>
          <w:rFonts w:ascii="Calibri" w:hAnsi="Calibri" w:cs="Calibri"/>
          <w:sz w:val="22"/>
          <w:szCs w:val="22"/>
        </w:rPr>
      </w:pPr>
    </w:p>
    <w:p w14:paraId="6071BD6E" w14:textId="77777777" w:rsidR="00C96F4D" w:rsidRDefault="00C96F4D" w:rsidP="00C96F4D">
      <w:pPr>
        <w:spacing w:after="0"/>
        <w:rPr>
          <w:rFonts w:ascii="Calibri" w:hAnsi="Calibri" w:cs="Calibri"/>
          <w:sz w:val="22"/>
          <w:szCs w:val="22"/>
        </w:rPr>
      </w:pPr>
    </w:p>
    <w:p w14:paraId="4E0B6239" w14:textId="66F0FC16" w:rsidR="00C96F4D" w:rsidRPr="00C96F4D" w:rsidRDefault="00C96F4D" w:rsidP="00C96F4D">
      <w:pPr>
        <w:spacing w:after="0"/>
        <w:rPr>
          <w:rFonts w:ascii="Calibri" w:hAnsi="Calibri" w:cs="Calibri"/>
          <w:sz w:val="22"/>
          <w:szCs w:val="22"/>
        </w:rPr>
      </w:pPr>
      <w:r>
        <w:rPr>
          <w:rFonts w:ascii="Calibri" w:hAnsi="Calibri" w:cs="Calibri"/>
          <w:sz w:val="22"/>
          <w:szCs w:val="22"/>
        </w:rPr>
        <w:t xml:space="preserve">3. </w:t>
      </w:r>
      <w:r w:rsidRPr="00C96F4D">
        <w:rPr>
          <w:rFonts w:ascii="Calibri" w:hAnsi="Calibri" w:cs="Calibri"/>
          <w:sz w:val="22"/>
          <w:szCs w:val="22"/>
        </w:rPr>
        <w:t>For each of the survey types, please confirm how often the surveys are carried out. For example:</w:t>
      </w:r>
    </w:p>
    <w:p w14:paraId="25C416D3" w14:textId="7ECE4E9B" w:rsidR="00C96F4D" w:rsidRPr="00C96F4D" w:rsidRDefault="00C96F4D" w:rsidP="00C96F4D">
      <w:pPr>
        <w:pStyle w:val="ListParagraph"/>
        <w:numPr>
          <w:ilvl w:val="0"/>
          <w:numId w:val="4"/>
        </w:numPr>
        <w:spacing w:after="0"/>
        <w:rPr>
          <w:rFonts w:ascii="Calibri" w:hAnsi="Calibri" w:cs="Calibri"/>
          <w:sz w:val="22"/>
          <w:szCs w:val="22"/>
        </w:rPr>
      </w:pPr>
      <w:r w:rsidRPr="00C96F4D">
        <w:rPr>
          <w:rFonts w:ascii="Calibri" w:hAnsi="Calibri" w:cs="Calibri"/>
          <w:sz w:val="22"/>
          <w:szCs w:val="22"/>
        </w:rPr>
        <w:t xml:space="preserve">Fire risk assessments </w:t>
      </w:r>
    </w:p>
    <w:p w14:paraId="6EAC68A1" w14:textId="77777777" w:rsidR="00C96F4D" w:rsidRPr="00C96F4D" w:rsidRDefault="00C96F4D" w:rsidP="00C96F4D">
      <w:pPr>
        <w:pStyle w:val="ListParagraph"/>
        <w:numPr>
          <w:ilvl w:val="2"/>
          <w:numId w:val="1"/>
        </w:numPr>
        <w:spacing w:after="0"/>
        <w:rPr>
          <w:rFonts w:ascii="Calibri" w:hAnsi="Calibri" w:cs="Calibri"/>
          <w:sz w:val="22"/>
          <w:szCs w:val="22"/>
        </w:rPr>
      </w:pPr>
      <w:r w:rsidRPr="00C96F4D">
        <w:rPr>
          <w:rFonts w:ascii="Calibri" w:hAnsi="Calibri" w:cs="Calibri"/>
          <w:sz w:val="22"/>
          <w:szCs w:val="22"/>
        </w:rPr>
        <w:t xml:space="preserve">Complete stock yearly / two yearly / etc. </w:t>
      </w:r>
      <w:r w:rsidRPr="00C96F4D">
        <w:rPr>
          <w:rFonts w:ascii="Calibri" w:hAnsi="Calibri" w:cs="Calibri"/>
          <w:color w:val="FF0000"/>
          <w:sz w:val="22"/>
          <w:szCs w:val="22"/>
        </w:rPr>
        <w:t>dependent on risk of site between annual to three yearly 107 properties under the RRFSO 2005</w:t>
      </w:r>
    </w:p>
    <w:p w14:paraId="6736C95E" w14:textId="77777777" w:rsidR="00C96F4D" w:rsidRPr="00C96F4D" w:rsidRDefault="00C96F4D" w:rsidP="00C96F4D">
      <w:pPr>
        <w:pStyle w:val="ListParagraph"/>
        <w:numPr>
          <w:ilvl w:val="2"/>
          <w:numId w:val="1"/>
        </w:numPr>
        <w:spacing w:after="0"/>
        <w:rPr>
          <w:rFonts w:ascii="Calibri" w:hAnsi="Calibri" w:cs="Calibri"/>
          <w:sz w:val="22"/>
          <w:szCs w:val="22"/>
        </w:rPr>
      </w:pPr>
      <w:r w:rsidRPr="00C96F4D">
        <w:rPr>
          <w:rFonts w:ascii="Calibri" w:hAnsi="Calibri" w:cs="Calibri"/>
          <w:sz w:val="22"/>
          <w:szCs w:val="22"/>
        </w:rPr>
        <w:t>Sample stock (xx%) yearly / two yearly / etc.</w:t>
      </w:r>
      <w:r w:rsidRPr="00C96F4D">
        <w:rPr>
          <w:rFonts w:ascii="Calibri" w:hAnsi="Calibri" w:cs="Calibri"/>
          <w:color w:val="FF0000"/>
          <w:sz w:val="22"/>
          <w:szCs w:val="22"/>
        </w:rPr>
        <w:t xml:space="preserve"> dependent on risk of site between annual to three yearly 107 properties under the RRFSO 2005</w:t>
      </w:r>
    </w:p>
    <w:p w14:paraId="3BD8161B" w14:textId="77777777" w:rsidR="00C96F4D" w:rsidRPr="00C96F4D" w:rsidRDefault="00C96F4D" w:rsidP="00C96F4D">
      <w:pPr>
        <w:pStyle w:val="ListParagraph"/>
        <w:numPr>
          <w:ilvl w:val="2"/>
          <w:numId w:val="1"/>
        </w:numPr>
        <w:spacing w:after="0"/>
        <w:rPr>
          <w:rFonts w:ascii="Calibri" w:hAnsi="Calibri" w:cs="Calibri"/>
          <w:sz w:val="22"/>
          <w:szCs w:val="22"/>
        </w:rPr>
      </w:pPr>
      <w:r w:rsidRPr="00C96F4D">
        <w:rPr>
          <w:rFonts w:ascii="Calibri" w:hAnsi="Calibri" w:cs="Calibri"/>
          <w:sz w:val="22"/>
          <w:szCs w:val="22"/>
        </w:rPr>
        <w:t>Rolling basis (xx% p.a.)</w:t>
      </w:r>
      <w:r w:rsidRPr="00C96F4D">
        <w:rPr>
          <w:rFonts w:ascii="Calibri" w:hAnsi="Calibri" w:cs="Calibri"/>
          <w:color w:val="FF0000"/>
          <w:sz w:val="22"/>
          <w:szCs w:val="22"/>
        </w:rPr>
        <w:t xml:space="preserve"> dependent on risk of site between annual to three yearly 107 properties under the RRFSO 2005</w:t>
      </w:r>
    </w:p>
    <w:p w14:paraId="61988431" w14:textId="2BD55C07" w:rsidR="00C96F4D" w:rsidRPr="00C96F4D" w:rsidRDefault="00C96F4D" w:rsidP="00376B34">
      <w:pPr>
        <w:pStyle w:val="ListParagraph"/>
        <w:numPr>
          <w:ilvl w:val="2"/>
          <w:numId w:val="1"/>
        </w:numPr>
        <w:spacing w:after="0"/>
        <w:rPr>
          <w:rFonts w:ascii="Calibri" w:hAnsi="Calibri" w:cs="Calibri"/>
          <w:sz w:val="22"/>
          <w:szCs w:val="22"/>
        </w:rPr>
      </w:pPr>
      <w:r w:rsidRPr="00C96F4D">
        <w:rPr>
          <w:rFonts w:ascii="Calibri" w:hAnsi="Calibri" w:cs="Calibri"/>
          <w:sz w:val="22"/>
          <w:szCs w:val="22"/>
        </w:rPr>
        <w:t xml:space="preserve">Reactive / </w:t>
      </w:r>
      <w:r w:rsidRPr="00C96F4D">
        <w:rPr>
          <w:rFonts w:ascii="Calibri" w:hAnsi="Calibri" w:cs="Calibri"/>
          <w:i/>
          <w:iCs/>
          <w:sz w:val="22"/>
          <w:szCs w:val="22"/>
        </w:rPr>
        <w:t>ad hoc</w:t>
      </w:r>
      <w:r w:rsidRPr="00C96F4D">
        <w:rPr>
          <w:rFonts w:ascii="Calibri" w:hAnsi="Calibri" w:cs="Calibri"/>
          <w:sz w:val="22"/>
          <w:szCs w:val="22"/>
        </w:rPr>
        <w:t xml:space="preserve"> basis </w:t>
      </w:r>
      <w:r w:rsidRPr="00C96F4D">
        <w:rPr>
          <w:rFonts w:ascii="Calibri" w:hAnsi="Calibri" w:cs="Calibri"/>
          <w:color w:val="FF0000"/>
          <w:sz w:val="22"/>
          <w:szCs w:val="22"/>
        </w:rPr>
        <w:t>as required</w:t>
      </w:r>
    </w:p>
    <w:p w14:paraId="3314263E" w14:textId="0DC7F23B" w:rsidR="00C96F4D" w:rsidRPr="00C96F4D" w:rsidRDefault="00C96F4D" w:rsidP="00C96F4D">
      <w:pPr>
        <w:pStyle w:val="ListParagraph"/>
        <w:numPr>
          <w:ilvl w:val="0"/>
          <w:numId w:val="4"/>
        </w:numPr>
        <w:spacing w:after="0"/>
        <w:rPr>
          <w:rFonts w:ascii="Calibri" w:hAnsi="Calibri" w:cs="Calibri"/>
          <w:sz w:val="22"/>
          <w:szCs w:val="22"/>
        </w:rPr>
      </w:pPr>
      <w:bookmarkStart w:id="0" w:name="_Hlk167883822"/>
      <w:r w:rsidRPr="00C96F4D">
        <w:rPr>
          <w:rFonts w:ascii="Calibri" w:hAnsi="Calibri" w:cs="Calibri"/>
          <w:sz w:val="22"/>
          <w:szCs w:val="22"/>
        </w:rPr>
        <w:t xml:space="preserve">Compartmentation surveys </w:t>
      </w:r>
      <w:r w:rsidRPr="00C96F4D">
        <w:rPr>
          <w:rFonts w:ascii="Calibri" w:hAnsi="Calibri" w:cs="Calibri"/>
          <w:color w:val="FF0000"/>
          <w:sz w:val="22"/>
          <w:szCs w:val="22"/>
        </w:rPr>
        <w:t>Not recorded as a separate data they are completed as and when required</w:t>
      </w:r>
    </w:p>
    <w:p w14:paraId="270BD538" w14:textId="77777777" w:rsidR="00C96F4D" w:rsidRPr="00C96F4D" w:rsidRDefault="00C96F4D" w:rsidP="00C96F4D">
      <w:pPr>
        <w:pStyle w:val="ListParagraph"/>
        <w:numPr>
          <w:ilvl w:val="2"/>
          <w:numId w:val="6"/>
        </w:numPr>
        <w:spacing w:after="0"/>
        <w:rPr>
          <w:rFonts w:ascii="Calibri" w:hAnsi="Calibri" w:cs="Calibri"/>
          <w:sz w:val="22"/>
          <w:szCs w:val="22"/>
        </w:rPr>
      </w:pPr>
      <w:r w:rsidRPr="00C96F4D">
        <w:rPr>
          <w:rFonts w:ascii="Calibri" w:hAnsi="Calibri" w:cs="Calibri"/>
          <w:sz w:val="22"/>
          <w:szCs w:val="22"/>
        </w:rPr>
        <w:t>Complete stock yearly / two yearly / etc.</w:t>
      </w:r>
    </w:p>
    <w:p w14:paraId="0BFF7DC5" w14:textId="77777777" w:rsidR="00C96F4D" w:rsidRPr="00C96F4D" w:rsidRDefault="00C96F4D" w:rsidP="00C96F4D">
      <w:pPr>
        <w:pStyle w:val="ListParagraph"/>
        <w:numPr>
          <w:ilvl w:val="2"/>
          <w:numId w:val="6"/>
        </w:numPr>
        <w:spacing w:after="0"/>
        <w:rPr>
          <w:rFonts w:ascii="Calibri" w:hAnsi="Calibri" w:cs="Calibri"/>
          <w:sz w:val="22"/>
          <w:szCs w:val="22"/>
        </w:rPr>
      </w:pPr>
      <w:r w:rsidRPr="00C96F4D">
        <w:rPr>
          <w:rFonts w:ascii="Calibri" w:hAnsi="Calibri" w:cs="Calibri"/>
          <w:sz w:val="22"/>
          <w:szCs w:val="22"/>
        </w:rPr>
        <w:lastRenderedPageBreak/>
        <w:t>Sample stock (xx%) yearly / two yearly / etc.</w:t>
      </w:r>
    </w:p>
    <w:p w14:paraId="6388996C" w14:textId="77777777" w:rsidR="00C96F4D" w:rsidRPr="00C96F4D" w:rsidRDefault="00C96F4D" w:rsidP="00C96F4D">
      <w:pPr>
        <w:pStyle w:val="ListParagraph"/>
        <w:numPr>
          <w:ilvl w:val="2"/>
          <w:numId w:val="6"/>
        </w:numPr>
        <w:spacing w:after="0"/>
        <w:rPr>
          <w:rFonts w:ascii="Calibri" w:hAnsi="Calibri" w:cs="Calibri"/>
          <w:sz w:val="22"/>
          <w:szCs w:val="22"/>
        </w:rPr>
      </w:pPr>
      <w:r w:rsidRPr="00C96F4D">
        <w:rPr>
          <w:rFonts w:ascii="Calibri" w:hAnsi="Calibri" w:cs="Calibri"/>
          <w:sz w:val="22"/>
          <w:szCs w:val="22"/>
        </w:rPr>
        <w:t>Rolling basis (xx% p.a.)</w:t>
      </w:r>
    </w:p>
    <w:p w14:paraId="622744B5" w14:textId="40E7F1F2" w:rsidR="00C96F4D" w:rsidRPr="00C96F4D" w:rsidRDefault="00C96F4D" w:rsidP="00C96F4D">
      <w:pPr>
        <w:pStyle w:val="ListParagraph"/>
        <w:numPr>
          <w:ilvl w:val="2"/>
          <w:numId w:val="6"/>
        </w:numPr>
        <w:spacing w:after="0"/>
        <w:rPr>
          <w:rFonts w:ascii="Calibri" w:hAnsi="Calibri" w:cs="Calibri"/>
          <w:sz w:val="22"/>
          <w:szCs w:val="22"/>
        </w:rPr>
      </w:pPr>
      <w:r w:rsidRPr="00C96F4D">
        <w:rPr>
          <w:rFonts w:ascii="Calibri" w:hAnsi="Calibri" w:cs="Calibri"/>
          <w:sz w:val="22"/>
          <w:szCs w:val="22"/>
        </w:rPr>
        <w:t xml:space="preserve">Reactive / </w:t>
      </w:r>
      <w:r w:rsidRPr="00C96F4D">
        <w:rPr>
          <w:rFonts w:ascii="Calibri" w:hAnsi="Calibri" w:cs="Calibri"/>
          <w:i/>
          <w:iCs/>
          <w:sz w:val="22"/>
          <w:szCs w:val="22"/>
        </w:rPr>
        <w:t>ad hoc</w:t>
      </w:r>
      <w:r w:rsidRPr="00C96F4D">
        <w:rPr>
          <w:rFonts w:ascii="Calibri" w:hAnsi="Calibri" w:cs="Calibri"/>
          <w:sz w:val="22"/>
          <w:szCs w:val="22"/>
        </w:rPr>
        <w:t xml:space="preserve"> basis</w:t>
      </w:r>
      <w:bookmarkEnd w:id="0"/>
    </w:p>
    <w:p w14:paraId="07789A1E" w14:textId="77777777" w:rsidR="00C96F4D" w:rsidRDefault="00C96F4D" w:rsidP="00C96F4D">
      <w:pPr>
        <w:pStyle w:val="ListParagraph"/>
        <w:numPr>
          <w:ilvl w:val="0"/>
          <w:numId w:val="4"/>
        </w:numPr>
        <w:spacing w:after="0"/>
        <w:rPr>
          <w:rFonts w:ascii="Calibri" w:hAnsi="Calibri" w:cs="Calibri"/>
          <w:sz w:val="22"/>
          <w:szCs w:val="22"/>
        </w:rPr>
      </w:pPr>
      <w:r w:rsidRPr="00C96F4D">
        <w:rPr>
          <w:rFonts w:ascii="Calibri" w:hAnsi="Calibri" w:cs="Calibri"/>
          <w:sz w:val="22"/>
          <w:szCs w:val="22"/>
        </w:rPr>
        <w:t>Fire door surveys</w:t>
      </w:r>
    </w:p>
    <w:p w14:paraId="30B24752" w14:textId="508E2DA6" w:rsidR="00C96F4D" w:rsidRPr="00C96F4D" w:rsidRDefault="00C96F4D" w:rsidP="00C96F4D">
      <w:pPr>
        <w:pStyle w:val="ListParagraph"/>
        <w:numPr>
          <w:ilvl w:val="0"/>
          <w:numId w:val="7"/>
        </w:numPr>
        <w:spacing w:after="0"/>
        <w:rPr>
          <w:rFonts w:ascii="Calibri" w:hAnsi="Calibri" w:cs="Calibri"/>
          <w:sz w:val="22"/>
          <w:szCs w:val="22"/>
        </w:rPr>
      </w:pPr>
      <w:r w:rsidRPr="00C96F4D">
        <w:rPr>
          <w:rFonts w:ascii="Calibri" w:hAnsi="Calibri" w:cs="Calibri"/>
          <w:sz w:val="22"/>
          <w:szCs w:val="22"/>
        </w:rPr>
        <w:t xml:space="preserve">Complete stock yearly / two yearly / etc. high risk </w:t>
      </w:r>
      <w:r w:rsidRPr="00C96F4D">
        <w:rPr>
          <w:rFonts w:ascii="Calibri" w:hAnsi="Calibri" w:cs="Calibri"/>
          <w:color w:val="FF0000"/>
          <w:sz w:val="22"/>
          <w:szCs w:val="22"/>
        </w:rPr>
        <w:t xml:space="preserve">annual inspection of all doors in high risk buildings 209 </w:t>
      </w:r>
      <w:proofErr w:type="gramStart"/>
      <w:r w:rsidRPr="00C96F4D">
        <w:rPr>
          <w:rFonts w:ascii="Calibri" w:hAnsi="Calibri" w:cs="Calibri"/>
          <w:color w:val="FF0000"/>
          <w:sz w:val="22"/>
          <w:szCs w:val="22"/>
        </w:rPr>
        <w:t>doors  annually</w:t>
      </w:r>
      <w:proofErr w:type="gramEnd"/>
    </w:p>
    <w:p w14:paraId="4266DED2" w14:textId="6874A52E" w:rsidR="00C96F4D" w:rsidRPr="00C96F4D" w:rsidRDefault="00C96F4D" w:rsidP="00C96F4D">
      <w:pPr>
        <w:pStyle w:val="ListParagraph"/>
        <w:numPr>
          <w:ilvl w:val="0"/>
          <w:numId w:val="7"/>
        </w:numPr>
        <w:spacing w:after="0"/>
        <w:rPr>
          <w:rFonts w:ascii="Calibri" w:hAnsi="Calibri" w:cs="Calibri"/>
          <w:sz w:val="22"/>
          <w:szCs w:val="22"/>
        </w:rPr>
      </w:pPr>
      <w:r w:rsidRPr="00C96F4D">
        <w:rPr>
          <w:rFonts w:ascii="Calibri" w:hAnsi="Calibri" w:cs="Calibri"/>
          <w:sz w:val="22"/>
          <w:szCs w:val="22"/>
        </w:rPr>
        <w:t xml:space="preserve">Sample stock (xx%) yearly / two yearly / etc. </w:t>
      </w:r>
      <w:r w:rsidRPr="00C96F4D">
        <w:rPr>
          <w:rFonts w:ascii="Calibri" w:hAnsi="Calibri" w:cs="Calibri"/>
          <w:color w:val="FF0000"/>
          <w:sz w:val="22"/>
          <w:szCs w:val="22"/>
        </w:rPr>
        <w:t>n/a</w:t>
      </w:r>
    </w:p>
    <w:p w14:paraId="7F7EE372" w14:textId="790A4771" w:rsidR="00C96F4D" w:rsidRPr="00C96F4D" w:rsidRDefault="00C96F4D" w:rsidP="00C96F4D">
      <w:pPr>
        <w:pStyle w:val="ListParagraph"/>
        <w:numPr>
          <w:ilvl w:val="0"/>
          <w:numId w:val="7"/>
        </w:numPr>
        <w:spacing w:after="0"/>
        <w:rPr>
          <w:rFonts w:ascii="Calibri" w:hAnsi="Calibri" w:cs="Calibri"/>
          <w:sz w:val="22"/>
          <w:szCs w:val="22"/>
        </w:rPr>
      </w:pPr>
      <w:r w:rsidRPr="00C96F4D">
        <w:rPr>
          <w:rFonts w:ascii="Calibri" w:hAnsi="Calibri" w:cs="Calibri"/>
          <w:sz w:val="22"/>
          <w:szCs w:val="22"/>
        </w:rPr>
        <w:t xml:space="preserve">Rolling basis (xx% p.a.)  </w:t>
      </w:r>
      <w:r w:rsidRPr="00C96F4D">
        <w:rPr>
          <w:rFonts w:ascii="Calibri" w:hAnsi="Calibri" w:cs="Calibri"/>
          <w:color w:val="FF0000"/>
          <w:sz w:val="22"/>
          <w:szCs w:val="22"/>
        </w:rPr>
        <w:t>annual inspection</w:t>
      </w:r>
    </w:p>
    <w:p w14:paraId="0F6A921D" w14:textId="5D7AE5ED" w:rsidR="00C96F4D" w:rsidRPr="00C96F4D" w:rsidRDefault="00C96F4D" w:rsidP="00C96F4D">
      <w:pPr>
        <w:pStyle w:val="ListParagraph"/>
        <w:numPr>
          <w:ilvl w:val="0"/>
          <w:numId w:val="7"/>
        </w:numPr>
        <w:spacing w:after="0"/>
        <w:rPr>
          <w:rFonts w:ascii="Calibri" w:hAnsi="Calibri" w:cs="Calibri"/>
          <w:sz w:val="22"/>
          <w:szCs w:val="22"/>
        </w:rPr>
      </w:pPr>
      <w:r w:rsidRPr="00C96F4D">
        <w:rPr>
          <w:rFonts w:ascii="Calibri" w:hAnsi="Calibri" w:cs="Calibri"/>
          <w:sz w:val="22"/>
          <w:szCs w:val="22"/>
        </w:rPr>
        <w:t xml:space="preserve">Reactive / </w:t>
      </w:r>
      <w:r w:rsidRPr="00C96F4D">
        <w:rPr>
          <w:rFonts w:ascii="Calibri" w:hAnsi="Calibri" w:cs="Calibri"/>
          <w:i/>
          <w:iCs/>
          <w:sz w:val="22"/>
          <w:szCs w:val="22"/>
        </w:rPr>
        <w:t>ad hoc</w:t>
      </w:r>
      <w:r w:rsidRPr="00C96F4D">
        <w:rPr>
          <w:rFonts w:ascii="Calibri" w:hAnsi="Calibri" w:cs="Calibri"/>
          <w:sz w:val="22"/>
          <w:szCs w:val="22"/>
        </w:rPr>
        <w:t xml:space="preserve"> basis </w:t>
      </w:r>
      <w:r w:rsidRPr="00C96F4D">
        <w:rPr>
          <w:rFonts w:ascii="Calibri" w:hAnsi="Calibri" w:cs="Calibri"/>
          <w:color w:val="FF0000"/>
          <w:sz w:val="22"/>
          <w:szCs w:val="22"/>
        </w:rPr>
        <w:t>as required</w:t>
      </w:r>
    </w:p>
    <w:p w14:paraId="06742407" w14:textId="77234BBC" w:rsidR="00C96F4D" w:rsidRPr="00C96F4D" w:rsidRDefault="00C96F4D" w:rsidP="00C96F4D">
      <w:pPr>
        <w:pStyle w:val="ListParagraph"/>
        <w:numPr>
          <w:ilvl w:val="0"/>
          <w:numId w:val="4"/>
        </w:numPr>
        <w:spacing w:after="0"/>
        <w:rPr>
          <w:rFonts w:ascii="Calibri" w:hAnsi="Calibri" w:cs="Calibri"/>
          <w:sz w:val="22"/>
          <w:szCs w:val="22"/>
        </w:rPr>
      </w:pPr>
      <w:r w:rsidRPr="00C96F4D">
        <w:rPr>
          <w:rFonts w:ascii="Calibri" w:hAnsi="Calibri" w:cs="Calibri"/>
          <w:sz w:val="22"/>
          <w:szCs w:val="22"/>
        </w:rPr>
        <w:t>Fire risk appraisal of external walls (FRAEW) and/or EWS1 form</w:t>
      </w:r>
    </w:p>
    <w:p w14:paraId="3096CA94" w14:textId="77777777" w:rsidR="00C96F4D" w:rsidRPr="00C96F4D" w:rsidRDefault="00C96F4D" w:rsidP="00C96F4D">
      <w:pPr>
        <w:pStyle w:val="ListParagraph"/>
        <w:numPr>
          <w:ilvl w:val="2"/>
          <w:numId w:val="4"/>
        </w:numPr>
        <w:spacing w:after="0"/>
        <w:rPr>
          <w:rFonts w:ascii="Calibri" w:hAnsi="Calibri" w:cs="Calibri"/>
          <w:sz w:val="22"/>
          <w:szCs w:val="22"/>
        </w:rPr>
      </w:pPr>
      <w:r w:rsidRPr="00C96F4D">
        <w:rPr>
          <w:rFonts w:ascii="Calibri" w:hAnsi="Calibri" w:cs="Calibri"/>
          <w:sz w:val="22"/>
          <w:szCs w:val="22"/>
        </w:rPr>
        <w:t>Complete stock yearly / two yearly / etc.</w:t>
      </w:r>
    </w:p>
    <w:p w14:paraId="23E665C9" w14:textId="77777777" w:rsidR="00C96F4D" w:rsidRPr="00C96F4D" w:rsidRDefault="00C96F4D" w:rsidP="00C96F4D">
      <w:pPr>
        <w:pStyle w:val="ListParagraph"/>
        <w:numPr>
          <w:ilvl w:val="2"/>
          <w:numId w:val="4"/>
        </w:numPr>
        <w:spacing w:after="0"/>
        <w:rPr>
          <w:rFonts w:ascii="Calibri" w:hAnsi="Calibri" w:cs="Calibri"/>
          <w:sz w:val="22"/>
          <w:szCs w:val="22"/>
        </w:rPr>
      </w:pPr>
      <w:r w:rsidRPr="00C96F4D">
        <w:rPr>
          <w:rFonts w:ascii="Calibri" w:hAnsi="Calibri" w:cs="Calibri"/>
          <w:sz w:val="22"/>
          <w:szCs w:val="22"/>
        </w:rPr>
        <w:t>Sample stock (xx%) yearly / two yearly / etc.</w:t>
      </w:r>
    </w:p>
    <w:p w14:paraId="58DB9793" w14:textId="77777777" w:rsidR="00C96F4D" w:rsidRPr="00C96F4D" w:rsidRDefault="00C96F4D" w:rsidP="00C96F4D">
      <w:pPr>
        <w:pStyle w:val="ListParagraph"/>
        <w:numPr>
          <w:ilvl w:val="2"/>
          <w:numId w:val="4"/>
        </w:numPr>
        <w:spacing w:after="0"/>
        <w:rPr>
          <w:rFonts w:ascii="Calibri" w:hAnsi="Calibri" w:cs="Calibri"/>
          <w:sz w:val="22"/>
          <w:szCs w:val="22"/>
        </w:rPr>
      </w:pPr>
      <w:r w:rsidRPr="00C96F4D">
        <w:rPr>
          <w:rFonts w:ascii="Calibri" w:hAnsi="Calibri" w:cs="Calibri"/>
          <w:sz w:val="22"/>
          <w:szCs w:val="22"/>
        </w:rPr>
        <w:t>Rolling basis (xx% p.a.)</w:t>
      </w:r>
    </w:p>
    <w:p w14:paraId="7B52CE25" w14:textId="77777777" w:rsidR="00C96F4D" w:rsidRPr="00C96F4D" w:rsidRDefault="00C96F4D" w:rsidP="00C96F4D">
      <w:pPr>
        <w:pStyle w:val="ListParagraph"/>
        <w:numPr>
          <w:ilvl w:val="2"/>
          <w:numId w:val="4"/>
        </w:numPr>
        <w:spacing w:after="0"/>
        <w:rPr>
          <w:rFonts w:ascii="Calibri" w:hAnsi="Calibri" w:cs="Calibri"/>
          <w:sz w:val="22"/>
          <w:szCs w:val="22"/>
        </w:rPr>
      </w:pPr>
      <w:r w:rsidRPr="00C96F4D">
        <w:rPr>
          <w:rFonts w:ascii="Calibri" w:hAnsi="Calibri" w:cs="Calibri"/>
          <w:sz w:val="22"/>
          <w:szCs w:val="22"/>
        </w:rPr>
        <w:t xml:space="preserve">Reactive / </w:t>
      </w:r>
      <w:r w:rsidRPr="00C96F4D">
        <w:rPr>
          <w:rFonts w:ascii="Calibri" w:hAnsi="Calibri" w:cs="Calibri"/>
          <w:i/>
          <w:iCs/>
          <w:sz w:val="22"/>
          <w:szCs w:val="22"/>
        </w:rPr>
        <w:t>ad hoc</w:t>
      </w:r>
      <w:r w:rsidRPr="00C96F4D">
        <w:rPr>
          <w:rFonts w:ascii="Calibri" w:hAnsi="Calibri" w:cs="Calibri"/>
          <w:sz w:val="22"/>
          <w:szCs w:val="22"/>
        </w:rPr>
        <w:t xml:space="preserve"> basis</w:t>
      </w:r>
    </w:p>
    <w:p w14:paraId="32BB694A" w14:textId="77777777" w:rsidR="00C96F4D" w:rsidRPr="00C96F4D" w:rsidRDefault="00C96F4D" w:rsidP="00C96F4D">
      <w:pPr>
        <w:spacing w:after="0"/>
        <w:rPr>
          <w:rFonts w:ascii="Calibri" w:hAnsi="Calibri" w:cs="Calibri"/>
          <w:sz w:val="22"/>
          <w:szCs w:val="22"/>
        </w:rPr>
      </w:pPr>
      <w:r w:rsidRPr="00C96F4D">
        <w:rPr>
          <w:rFonts w:ascii="Calibri" w:hAnsi="Calibri" w:cs="Calibri"/>
          <w:color w:val="FF0000"/>
          <w:sz w:val="22"/>
          <w:szCs w:val="22"/>
        </w:rPr>
        <w:t xml:space="preserve">FRAEW and or WSS1 are not required in buildings over 18m which WBC housing team do not have a landlord function for.  When the FRA contract undertakes their assessments they do highlight any concerns with balconies and walls if required </w:t>
      </w:r>
      <w:proofErr w:type="gramStart"/>
      <w:r w:rsidRPr="00C96F4D">
        <w:rPr>
          <w:rFonts w:ascii="Calibri" w:hAnsi="Calibri" w:cs="Calibri"/>
          <w:color w:val="FF0000"/>
          <w:sz w:val="22"/>
          <w:szCs w:val="22"/>
        </w:rPr>
        <w:t>to  be</w:t>
      </w:r>
      <w:proofErr w:type="gramEnd"/>
      <w:r w:rsidRPr="00C96F4D">
        <w:rPr>
          <w:rFonts w:ascii="Calibri" w:hAnsi="Calibri" w:cs="Calibri"/>
          <w:color w:val="FF0000"/>
          <w:sz w:val="22"/>
          <w:szCs w:val="22"/>
        </w:rPr>
        <w:t xml:space="preserve"> assessed further,</w:t>
      </w:r>
    </w:p>
    <w:p w14:paraId="5AC2FB7F" w14:textId="605A9914" w:rsidR="00C96F4D" w:rsidRPr="00C96F4D" w:rsidRDefault="00C96F4D" w:rsidP="00C96F4D">
      <w:pPr>
        <w:pStyle w:val="ListParagraph"/>
        <w:numPr>
          <w:ilvl w:val="0"/>
          <w:numId w:val="4"/>
        </w:numPr>
        <w:spacing w:after="0"/>
        <w:rPr>
          <w:rFonts w:ascii="Calibri" w:hAnsi="Calibri" w:cs="Calibri"/>
          <w:sz w:val="22"/>
          <w:szCs w:val="22"/>
        </w:rPr>
      </w:pPr>
      <w:r w:rsidRPr="00C96F4D">
        <w:rPr>
          <w:rFonts w:ascii="Calibri" w:hAnsi="Calibri" w:cs="Calibri"/>
          <w:sz w:val="22"/>
          <w:szCs w:val="22"/>
        </w:rPr>
        <w:t>EPC (energy performance certificate) assessment</w:t>
      </w:r>
    </w:p>
    <w:p w14:paraId="05371926" w14:textId="77777777" w:rsidR="00C96F4D" w:rsidRPr="00C96F4D" w:rsidRDefault="00C96F4D" w:rsidP="00C96F4D">
      <w:pPr>
        <w:pStyle w:val="ListParagraph"/>
        <w:numPr>
          <w:ilvl w:val="2"/>
          <w:numId w:val="4"/>
        </w:numPr>
        <w:spacing w:after="0"/>
        <w:rPr>
          <w:rFonts w:ascii="Calibri" w:hAnsi="Calibri" w:cs="Calibri"/>
          <w:sz w:val="22"/>
          <w:szCs w:val="22"/>
        </w:rPr>
      </w:pPr>
      <w:r w:rsidRPr="00C96F4D">
        <w:rPr>
          <w:rFonts w:ascii="Calibri" w:hAnsi="Calibri" w:cs="Calibri"/>
          <w:sz w:val="22"/>
          <w:szCs w:val="22"/>
        </w:rPr>
        <w:t xml:space="preserve">Complete stock yearly / two yearly / etc. </w:t>
      </w:r>
      <w:r w:rsidRPr="00C96F4D">
        <w:rPr>
          <w:rFonts w:ascii="Calibri" w:hAnsi="Calibri" w:cs="Calibri"/>
          <w:color w:val="FF0000"/>
          <w:sz w:val="22"/>
          <w:szCs w:val="22"/>
        </w:rPr>
        <w:t>at void or relet</w:t>
      </w:r>
    </w:p>
    <w:p w14:paraId="2DCC6A66" w14:textId="77777777" w:rsidR="00C96F4D" w:rsidRPr="00C96F4D" w:rsidRDefault="00C96F4D" w:rsidP="00C96F4D">
      <w:pPr>
        <w:pStyle w:val="ListParagraph"/>
        <w:numPr>
          <w:ilvl w:val="2"/>
          <w:numId w:val="4"/>
        </w:numPr>
        <w:spacing w:after="0"/>
        <w:rPr>
          <w:rFonts w:ascii="Calibri" w:hAnsi="Calibri" w:cs="Calibri"/>
          <w:sz w:val="22"/>
          <w:szCs w:val="22"/>
        </w:rPr>
      </w:pPr>
      <w:r w:rsidRPr="00C96F4D">
        <w:rPr>
          <w:rFonts w:ascii="Calibri" w:hAnsi="Calibri" w:cs="Calibri"/>
          <w:sz w:val="22"/>
          <w:szCs w:val="22"/>
        </w:rPr>
        <w:t xml:space="preserve">Sample stock (xx%) yearly / two yearly / etc. </w:t>
      </w:r>
      <w:r w:rsidRPr="00C96F4D">
        <w:rPr>
          <w:rFonts w:ascii="Calibri" w:hAnsi="Calibri" w:cs="Calibri"/>
          <w:color w:val="FF0000"/>
          <w:sz w:val="22"/>
          <w:szCs w:val="22"/>
        </w:rPr>
        <w:t>at void or relet</w:t>
      </w:r>
    </w:p>
    <w:p w14:paraId="161A8940" w14:textId="77777777" w:rsidR="00C96F4D" w:rsidRPr="00C96F4D" w:rsidRDefault="00C96F4D" w:rsidP="00C96F4D">
      <w:pPr>
        <w:pStyle w:val="ListParagraph"/>
        <w:numPr>
          <w:ilvl w:val="2"/>
          <w:numId w:val="4"/>
        </w:numPr>
        <w:spacing w:after="0"/>
        <w:rPr>
          <w:rFonts w:ascii="Calibri" w:hAnsi="Calibri" w:cs="Calibri"/>
          <w:sz w:val="22"/>
          <w:szCs w:val="22"/>
        </w:rPr>
      </w:pPr>
      <w:r w:rsidRPr="00C96F4D">
        <w:rPr>
          <w:rFonts w:ascii="Calibri" w:hAnsi="Calibri" w:cs="Calibri"/>
          <w:sz w:val="22"/>
          <w:szCs w:val="22"/>
        </w:rPr>
        <w:t xml:space="preserve">Rolling basis (xx% p.a.) </w:t>
      </w:r>
      <w:r w:rsidRPr="00C96F4D">
        <w:rPr>
          <w:rFonts w:ascii="Calibri" w:hAnsi="Calibri" w:cs="Calibri"/>
          <w:color w:val="FF0000"/>
          <w:sz w:val="22"/>
          <w:szCs w:val="22"/>
        </w:rPr>
        <w:t>at void or relet</w:t>
      </w:r>
    </w:p>
    <w:p w14:paraId="13100696" w14:textId="77777777" w:rsidR="00C96F4D" w:rsidRPr="00C96F4D" w:rsidRDefault="00C96F4D" w:rsidP="00C96F4D">
      <w:pPr>
        <w:pStyle w:val="ListParagraph"/>
        <w:numPr>
          <w:ilvl w:val="2"/>
          <w:numId w:val="4"/>
        </w:numPr>
        <w:spacing w:after="0"/>
        <w:rPr>
          <w:rFonts w:ascii="Calibri" w:hAnsi="Calibri" w:cs="Calibri"/>
          <w:sz w:val="22"/>
          <w:szCs w:val="22"/>
        </w:rPr>
      </w:pPr>
      <w:r w:rsidRPr="00C96F4D">
        <w:rPr>
          <w:rFonts w:ascii="Calibri" w:hAnsi="Calibri" w:cs="Calibri"/>
          <w:sz w:val="22"/>
          <w:szCs w:val="22"/>
        </w:rPr>
        <w:t xml:space="preserve">Reactive / </w:t>
      </w:r>
      <w:r w:rsidRPr="00C96F4D">
        <w:rPr>
          <w:rFonts w:ascii="Calibri" w:hAnsi="Calibri" w:cs="Calibri"/>
          <w:i/>
          <w:iCs/>
          <w:sz w:val="22"/>
          <w:szCs w:val="22"/>
        </w:rPr>
        <w:t>ad hoc</w:t>
      </w:r>
      <w:r w:rsidRPr="00C96F4D">
        <w:rPr>
          <w:rFonts w:ascii="Calibri" w:hAnsi="Calibri" w:cs="Calibri"/>
          <w:sz w:val="22"/>
          <w:szCs w:val="22"/>
        </w:rPr>
        <w:t xml:space="preserve"> basis </w:t>
      </w:r>
      <w:r w:rsidRPr="00C96F4D">
        <w:rPr>
          <w:rFonts w:ascii="Calibri" w:hAnsi="Calibri" w:cs="Calibri"/>
          <w:color w:val="FF0000"/>
          <w:sz w:val="22"/>
          <w:szCs w:val="22"/>
        </w:rPr>
        <w:t>at void or relet</w:t>
      </w:r>
    </w:p>
    <w:p w14:paraId="670FC3CD" w14:textId="4F5A2135" w:rsidR="00C96F4D" w:rsidRDefault="00C96F4D" w:rsidP="00C96F4D">
      <w:pPr>
        <w:pStyle w:val="ListParagraph"/>
        <w:numPr>
          <w:ilvl w:val="0"/>
          <w:numId w:val="4"/>
        </w:numPr>
        <w:spacing w:after="0"/>
        <w:rPr>
          <w:rFonts w:ascii="Calibri" w:hAnsi="Calibri" w:cs="Calibri"/>
          <w:sz w:val="22"/>
          <w:szCs w:val="22"/>
        </w:rPr>
      </w:pPr>
      <w:r>
        <w:rPr>
          <w:rFonts w:ascii="Calibri" w:hAnsi="Calibri" w:cs="Calibri"/>
          <w:sz w:val="22"/>
          <w:szCs w:val="22"/>
        </w:rPr>
        <w:t xml:space="preserve">DEC (display energy certificate) assessment </w:t>
      </w:r>
      <w:r>
        <w:rPr>
          <w:rFonts w:ascii="Calibri" w:hAnsi="Calibri" w:cs="Calibri"/>
          <w:color w:val="FF0000"/>
          <w:sz w:val="22"/>
          <w:szCs w:val="22"/>
        </w:rPr>
        <w:t xml:space="preserve">Please see below table in relation to non-residential buildings </w:t>
      </w:r>
    </w:p>
    <w:p w14:paraId="40B6395D" w14:textId="77777777" w:rsidR="00C96F4D" w:rsidRPr="00C96F4D" w:rsidRDefault="00C96F4D" w:rsidP="00C96F4D">
      <w:pPr>
        <w:pStyle w:val="ListParagraph"/>
        <w:numPr>
          <w:ilvl w:val="2"/>
          <w:numId w:val="4"/>
        </w:numPr>
        <w:spacing w:after="0"/>
        <w:rPr>
          <w:rFonts w:ascii="Calibri" w:hAnsi="Calibri" w:cs="Calibri"/>
          <w:sz w:val="22"/>
          <w:szCs w:val="22"/>
        </w:rPr>
      </w:pPr>
      <w:r w:rsidRPr="00C96F4D">
        <w:rPr>
          <w:rFonts w:ascii="Calibri" w:hAnsi="Calibri" w:cs="Calibri"/>
          <w:sz w:val="22"/>
          <w:szCs w:val="22"/>
        </w:rPr>
        <w:t>Complete stock yearly / two yearly / etc.</w:t>
      </w:r>
    </w:p>
    <w:p w14:paraId="29C38B4A" w14:textId="77777777" w:rsidR="00C96F4D" w:rsidRPr="00C96F4D" w:rsidRDefault="00C96F4D" w:rsidP="00C96F4D">
      <w:pPr>
        <w:pStyle w:val="ListParagraph"/>
        <w:numPr>
          <w:ilvl w:val="2"/>
          <w:numId w:val="4"/>
        </w:numPr>
        <w:spacing w:after="0"/>
        <w:rPr>
          <w:rFonts w:ascii="Calibri" w:hAnsi="Calibri" w:cs="Calibri"/>
          <w:sz w:val="22"/>
          <w:szCs w:val="22"/>
        </w:rPr>
      </w:pPr>
      <w:r w:rsidRPr="00C96F4D">
        <w:rPr>
          <w:rFonts w:ascii="Calibri" w:hAnsi="Calibri" w:cs="Calibri"/>
          <w:sz w:val="22"/>
          <w:szCs w:val="22"/>
        </w:rPr>
        <w:t>Sample stock (xx%) yearly / two yearly / etc.</w:t>
      </w:r>
    </w:p>
    <w:p w14:paraId="4DC35BF1" w14:textId="77777777" w:rsidR="00C96F4D" w:rsidRPr="00C96F4D" w:rsidRDefault="00C96F4D" w:rsidP="00C96F4D">
      <w:pPr>
        <w:pStyle w:val="ListParagraph"/>
        <w:numPr>
          <w:ilvl w:val="2"/>
          <w:numId w:val="4"/>
        </w:numPr>
        <w:spacing w:after="0"/>
        <w:rPr>
          <w:rFonts w:ascii="Calibri" w:hAnsi="Calibri" w:cs="Calibri"/>
          <w:sz w:val="22"/>
          <w:szCs w:val="22"/>
        </w:rPr>
      </w:pPr>
      <w:r w:rsidRPr="00C96F4D">
        <w:rPr>
          <w:rFonts w:ascii="Calibri" w:hAnsi="Calibri" w:cs="Calibri"/>
          <w:sz w:val="22"/>
          <w:szCs w:val="22"/>
        </w:rPr>
        <w:t>Rolling basis (xx% p.a.)</w:t>
      </w:r>
    </w:p>
    <w:p w14:paraId="5AAB0005" w14:textId="77777777" w:rsidR="00C96F4D" w:rsidRPr="00C96F4D" w:rsidRDefault="00C96F4D" w:rsidP="00C96F4D">
      <w:pPr>
        <w:pStyle w:val="ListParagraph"/>
        <w:numPr>
          <w:ilvl w:val="2"/>
          <w:numId w:val="4"/>
        </w:numPr>
        <w:spacing w:after="0"/>
        <w:rPr>
          <w:rFonts w:ascii="Calibri" w:hAnsi="Calibri" w:cs="Calibri"/>
          <w:sz w:val="22"/>
          <w:szCs w:val="22"/>
        </w:rPr>
      </w:pPr>
      <w:r w:rsidRPr="00C96F4D">
        <w:rPr>
          <w:rFonts w:ascii="Calibri" w:hAnsi="Calibri" w:cs="Calibri"/>
          <w:sz w:val="22"/>
          <w:szCs w:val="22"/>
        </w:rPr>
        <w:t xml:space="preserve">Reactive / </w:t>
      </w:r>
      <w:r w:rsidRPr="00C96F4D">
        <w:rPr>
          <w:rFonts w:ascii="Calibri" w:hAnsi="Calibri" w:cs="Calibri"/>
          <w:i/>
          <w:iCs/>
          <w:sz w:val="22"/>
          <w:szCs w:val="22"/>
        </w:rPr>
        <w:t>ad hoc</w:t>
      </w:r>
      <w:r w:rsidRPr="00C96F4D">
        <w:rPr>
          <w:rFonts w:ascii="Calibri" w:hAnsi="Calibri" w:cs="Calibri"/>
          <w:sz w:val="22"/>
          <w:szCs w:val="22"/>
        </w:rPr>
        <w:t xml:space="preserve"> basis</w:t>
      </w:r>
    </w:p>
    <w:p w14:paraId="62D7864F" w14:textId="7AFED2CC" w:rsidR="00C96F4D" w:rsidRPr="00C96F4D" w:rsidRDefault="00C96F4D" w:rsidP="00C96F4D">
      <w:pPr>
        <w:pStyle w:val="ListParagraph"/>
        <w:numPr>
          <w:ilvl w:val="0"/>
          <w:numId w:val="4"/>
        </w:numPr>
        <w:spacing w:after="0"/>
        <w:rPr>
          <w:rFonts w:ascii="Calibri" w:hAnsi="Calibri" w:cs="Calibri"/>
          <w:sz w:val="22"/>
          <w:szCs w:val="22"/>
        </w:rPr>
      </w:pPr>
      <w:r w:rsidRPr="00C96F4D">
        <w:rPr>
          <w:rFonts w:ascii="Calibri" w:hAnsi="Calibri" w:cs="Calibri"/>
          <w:sz w:val="22"/>
          <w:szCs w:val="22"/>
        </w:rPr>
        <w:t>Stock condition surveys</w:t>
      </w:r>
    </w:p>
    <w:p w14:paraId="014861B0" w14:textId="77777777" w:rsidR="00C96F4D" w:rsidRPr="00C96F4D" w:rsidRDefault="00C96F4D" w:rsidP="00C96F4D">
      <w:pPr>
        <w:pStyle w:val="ListParagraph"/>
        <w:numPr>
          <w:ilvl w:val="2"/>
          <w:numId w:val="4"/>
        </w:numPr>
        <w:spacing w:after="0"/>
        <w:rPr>
          <w:rFonts w:ascii="Calibri" w:hAnsi="Calibri" w:cs="Calibri"/>
          <w:sz w:val="22"/>
          <w:szCs w:val="22"/>
        </w:rPr>
      </w:pPr>
      <w:r w:rsidRPr="00C96F4D">
        <w:rPr>
          <w:rFonts w:ascii="Calibri" w:hAnsi="Calibri" w:cs="Calibri"/>
          <w:sz w:val="22"/>
          <w:szCs w:val="22"/>
        </w:rPr>
        <w:t>Complete stock yearly / two yearly / etc.</w:t>
      </w:r>
      <w:r w:rsidRPr="00C96F4D">
        <w:rPr>
          <w:rFonts w:ascii="Calibri" w:eastAsia="Times New Roman" w:hAnsi="Calibri" w:cs="Calibri"/>
          <w:color w:val="FF0000"/>
          <w:sz w:val="22"/>
          <w:szCs w:val="22"/>
        </w:rPr>
        <w:t xml:space="preserve"> on average every 10 years</w:t>
      </w:r>
    </w:p>
    <w:p w14:paraId="50D8605F" w14:textId="77777777" w:rsidR="00C96F4D" w:rsidRPr="00C96F4D" w:rsidRDefault="00C96F4D" w:rsidP="00C96F4D">
      <w:pPr>
        <w:pStyle w:val="ListParagraph"/>
        <w:numPr>
          <w:ilvl w:val="2"/>
          <w:numId w:val="4"/>
        </w:numPr>
        <w:spacing w:after="0"/>
        <w:rPr>
          <w:rFonts w:ascii="Calibri" w:hAnsi="Calibri" w:cs="Calibri"/>
          <w:sz w:val="22"/>
          <w:szCs w:val="22"/>
        </w:rPr>
      </w:pPr>
      <w:r w:rsidRPr="00C96F4D">
        <w:rPr>
          <w:rFonts w:ascii="Calibri" w:hAnsi="Calibri" w:cs="Calibri"/>
          <w:sz w:val="22"/>
          <w:szCs w:val="22"/>
        </w:rPr>
        <w:t>Sample stock (xx%) yearly / two yearly / etc.</w:t>
      </w:r>
      <w:r w:rsidRPr="00C96F4D">
        <w:rPr>
          <w:rFonts w:ascii="Calibri" w:eastAsia="Times New Roman" w:hAnsi="Calibri" w:cs="Calibri"/>
          <w:color w:val="FF0000"/>
          <w:sz w:val="22"/>
          <w:szCs w:val="22"/>
        </w:rPr>
        <w:t xml:space="preserve"> as above</w:t>
      </w:r>
    </w:p>
    <w:p w14:paraId="17F608A3" w14:textId="77777777" w:rsidR="00C96F4D" w:rsidRPr="00C96F4D" w:rsidRDefault="00C96F4D" w:rsidP="00C96F4D">
      <w:pPr>
        <w:pStyle w:val="ListParagraph"/>
        <w:numPr>
          <w:ilvl w:val="2"/>
          <w:numId w:val="4"/>
        </w:numPr>
        <w:spacing w:after="0"/>
        <w:rPr>
          <w:rFonts w:ascii="Calibri" w:hAnsi="Calibri" w:cs="Calibri"/>
          <w:sz w:val="22"/>
          <w:szCs w:val="22"/>
        </w:rPr>
      </w:pPr>
      <w:r w:rsidRPr="00C96F4D">
        <w:rPr>
          <w:rFonts w:ascii="Calibri" w:hAnsi="Calibri" w:cs="Calibri"/>
          <w:sz w:val="22"/>
          <w:szCs w:val="22"/>
        </w:rPr>
        <w:t>Rolling basis (xx% p.a.)</w:t>
      </w:r>
      <w:r w:rsidRPr="00C96F4D">
        <w:rPr>
          <w:rFonts w:ascii="Calibri" w:eastAsia="Times New Roman" w:hAnsi="Calibri" w:cs="Calibri"/>
          <w:color w:val="FF0000"/>
          <w:sz w:val="22"/>
          <w:szCs w:val="22"/>
        </w:rPr>
        <w:t xml:space="preserve"> variable</w:t>
      </w:r>
    </w:p>
    <w:p w14:paraId="54B61846" w14:textId="77777777" w:rsidR="00C96F4D" w:rsidRPr="00C96F4D" w:rsidRDefault="00C96F4D" w:rsidP="00C96F4D">
      <w:pPr>
        <w:pStyle w:val="ListParagraph"/>
        <w:numPr>
          <w:ilvl w:val="2"/>
          <w:numId w:val="4"/>
        </w:numPr>
        <w:spacing w:after="0"/>
        <w:rPr>
          <w:rFonts w:ascii="Calibri" w:hAnsi="Calibri" w:cs="Calibri"/>
          <w:sz w:val="22"/>
          <w:szCs w:val="22"/>
        </w:rPr>
      </w:pPr>
      <w:r w:rsidRPr="00C96F4D">
        <w:rPr>
          <w:rFonts w:ascii="Calibri" w:hAnsi="Calibri" w:cs="Calibri"/>
          <w:sz w:val="22"/>
          <w:szCs w:val="22"/>
        </w:rPr>
        <w:t xml:space="preserve">Reactive / </w:t>
      </w:r>
      <w:r w:rsidRPr="00C96F4D">
        <w:rPr>
          <w:rFonts w:ascii="Calibri" w:hAnsi="Calibri" w:cs="Calibri"/>
          <w:i/>
          <w:iCs/>
          <w:sz w:val="22"/>
          <w:szCs w:val="22"/>
        </w:rPr>
        <w:t>ad hoc</w:t>
      </w:r>
      <w:r w:rsidRPr="00C96F4D">
        <w:rPr>
          <w:rFonts w:ascii="Calibri" w:hAnsi="Calibri" w:cs="Calibri"/>
          <w:sz w:val="22"/>
          <w:szCs w:val="22"/>
        </w:rPr>
        <w:t xml:space="preserve"> basis </w:t>
      </w:r>
      <w:r w:rsidRPr="00C96F4D">
        <w:rPr>
          <w:rFonts w:ascii="Calibri" w:eastAsia="Times New Roman" w:hAnsi="Calibri" w:cs="Calibri"/>
          <w:color w:val="FF0000"/>
          <w:sz w:val="22"/>
          <w:szCs w:val="22"/>
        </w:rPr>
        <w:t>approx. 10% based on planned cycles but will relate to the type of job e.g. external decs &amp; repairs / kitchen &amp; bathroom replacements</w:t>
      </w:r>
    </w:p>
    <w:p w14:paraId="4771161B" w14:textId="0624CAF0" w:rsidR="00C96F4D" w:rsidRPr="00C96F4D" w:rsidRDefault="00C96F4D" w:rsidP="00C96F4D">
      <w:pPr>
        <w:pStyle w:val="ListParagraph"/>
        <w:numPr>
          <w:ilvl w:val="0"/>
          <w:numId w:val="4"/>
        </w:numPr>
        <w:spacing w:after="0"/>
        <w:rPr>
          <w:rFonts w:ascii="Calibri" w:hAnsi="Calibri" w:cs="Calibri"/>
          <w:sz w:val="22"/>
          <w:szCs w:val="22"/>
        </w:rPr>
      </w:pPr>
      <w:bookmarkStart w:id="1" w:name="_Hlk167883850"/>
      <w:r w:rsidRPr="00C96F4D">
        <w:rPr>
          <w:rFonts w:ascii="Calibri" w:hAnsi="Calibri" w:cs="Calibri"/>
          <w:sz w:val="22"/>
          <w:szCs w:val="22"/>
        </w:rPr>
        <w:t xml:space="preserve">Damp and mould </w:t>
      </w:r>
      <w:proofErr w:type="gramStart"/>
      <w:r w:rsidRPr="00C96F4D">
        <w:rPr>
          <w:rFonts w:ascii="Calibri" w:hAnsi="Calibri" w:cs="Calibri"/>
          <w:sz w:val="22"/>
          <w:szCs w:val="22"/>
        </w:rPr>
        <w:t xml:space="preserve">surveys </w:t>
      </w:r>
      <w:r w:rsidRPr="00C96F4D">
        <w:rPr>
          <w:rFonts w:ascii="Calibri" w:hAnsi="Calibri" w:cs="Calibri"/>
          <w:color w:val="FF0000"/>
          <w:sz w:val="22"/>
          <w:szCs w:val="22"/>
        </w:rPr>
        <w:t xml:space="preserve"> these</w:t>
      </w:r>
      <w:proofErr w:type="gramEnd"/>
      <w:r w:rsidRPr="00C96F4D">
        <w:rPr>
          <w:rFonts w:ascii="Calibri" w:hAnsi="Calibri" w:cs="Calibri"/>
          <w:color w:val="FF0000"/>
          <w:sz w:val="22"/>
          <w:szCs w:val="22"/>
        </w:rPr>
        <w:t xml:space="preserve"> are typically undertaken on a reactive basis, however on our stock condition surveys as part of our HHSRS assessments damp and mould is </w:t>
      </w:r>
      <w:proofErr w:type="spellStart"/>
      <w:r w:rsidRPr="00C96F4D">
        <w:rPr>
          <w:rFonts w:ascii="Calibri" w:hAnsi="Calibri" w:cs="Calibri"/>
          <w:color w:val="FF0000"/>
          <w:sz w:val="22"/>
          <w:szCs w:val="22"/>
        </w:rPr>
        <w:t>identied</w:t>
      </w:r>
      <w:proofErr w:type="spellEnd"/>
    </w:p>
    <w:p w14:paraId="5869D93B" w14:textId="77777777" w:rsidR="00C96F4D" w:rsidRPr="00C96F4D" w:rsidRDefault="00C96F4D" w:rsidP="00C96F4D">
      <w:pPr>
        <w:pStyle w:val="ListParagraph"/>
        <w:numPr>
          <w:ilvl w:val="2"/>
          <w:numId w:val="4"/>
        </w:numPr>
        <w:spacing w:after="0"/>
        <w:rPr>
          <w:rFonts w:ascii="Calibri" w:hAnsi="Calibri" w:cs="Calibri"/>
          <w:sz w:val="22"/>
          <w:szCs w:val="22"/>
        </w:rPr>
      </w:pPr>
      <w:r w:rsidRPr="00C96F4D">
        <w:rPr>
          <w:rFonts w:ascii="Calibri" w:hAnsi="Calibri" w:cs="Calibri"/>
          <w:sz w:val="22"/>
          <w:szCs w:val="22"/>
        </w:rPr>
        <w:t>Complete stock yearly / two yearly / etc.</w:t>
      </w:r>
    </w:p>
    <w:p w14:paraId="6FBF9AF3" w14:textId="77777777" w:rsidR="00C96F4D" w:rsidRPr="00C96F4D" w:rsidRDefault="00C96F4D" w:rsidP="00C96F4D">
      <w:pPr>
        <w:pStyle w:val="ListParagraph"/>
        <w:numPr>
          <w:ilvl w:val="2"/>
          <w:numId w:val="4"/>
        </w:numPr>
        <w:spacing w:after="0"/>
        <w:rPr>
          <w:rFonts w:ascii="Calibri" w:hAnsi="Calibri" w:cs="Calibri"/>
          <w:sz w:val="22"/>
          <w:szCs w:val="22"/>
        </w:rPr>
      </w:pPr>
      <w:r w:rsidRPr="00C96F4D">
        <w:rPr>
          <w:rFonts w:ascii="Calibri" w:hAnsi="Calibri" w:cs="Calibri"/>
          <w:sz w:val="22"/>
          <w:szCs w:val="22"/>
        </w:rPr>
        <w:t>Sample stock (xx%) yearly / two yearly / etc.</w:t>
      </w:r>
    </w:p>
    <w:p w14:paraId="24A85969" w14:textId="77777777" w:rsidR="00C96F4D" w:rsidRPr="00C96F4D" w:rsidRDefault="00C96F4D" w:rsidP="00C96F4D">
      <w:pPr>
        <w:pStyle w:val="ListParagraph"/>
        <w:numPr>
          <w:ilvl w:val="2"/>
          <w:numId w:val="4"/>
        </w:numPr>
        <w:spacing w:after="0"/>
        <w:rPr>
          <w:rFonts w:ascii="Calibri" w:hAnsi="Calibri" w:cs="Calibri"/>
          <w:sz w:val="22"/>
          <w:szCs w:val="22"/>
        </w:rPr>
      </w:pPr>
      <w:r w:rsidRPr="00C96F4D">
        <w:rPr>
          <w:rFonts w:ascii="Calibri" w:hAnsi="Calibri" w:cs="Calibri"/>
          <w:sz w:val="22"/>
          <w:szCs w:val="22"/>
        </w:rPr>
        <w:t>Rolling basis (xx% p.a.)</w:t>
      </w:r>
    </w:p>
    <w:p w14:paraId="697AD1CE" w14:textId="77777777" w:rsidR="00C96F4D" w:rsidRDefault="00C96F4D" w:rsidP="00C96F4D">
      <w:pPr>
        <w:pStyle w:val="ListParagraph"/>
        <w:numPr>
          <w:ilvl w:val="2"/>
          <w:numId w:val="4"/>
        </w:numPr>
        <w:spacing w:after="0"/>
        <w:rPr>
          <w:rFonts w:ascii="Calibri" w:hAnsi="Calibri" w:cs="Calibri"/>
          <w:sz w:val="22"/>
          <w:szCs w:val="22"/>
        </w:rPr>
      </w:pPr>
      <w:r w:rsidRPr="00C96F4D">
        <w:rPr>
          <w:rFonts w:ascii="Calibri" w:hAnsi="Calibri" w:cs="Calibri"/>
          <w:sz w:val="22"/>
          <w:szCs w:val="22"/>
        </w:rPr>
        <w:t xml:space="preserve">Reactive / </w:t>
      </w:r>
      <w:r w:rsidRPr="00C96F4D">
        <w:rPr>
          <w:rFonts w:ascii="Calibri" w:hAnsi="Calibri" w:cs="Calibri"/>
          <w:i/>
          <w:iCs/>
          <w:sz w:val="22"/>
          <w:szCs w:val="22"/>
        </w:rPr>
        <w:t>ad hoc</w:t>
      </w:r>
      <w:r w:rsidRPr="00C96F4D">
        <w:rPr>
          <w:rFonts w:ascii="Calibri" w:hAnsi="Calibri" w:cs="Calibri"/>
          <w:sz w:val="22"/>
          <w:szCs w:val="22"/>
        </w:rPr>
        <w:t xml:space="preserve"> basis</w:t>
      </w:r>
    </w:p>
    <w:p w14:paraId="2966A0ED" w14:textId="77777777" w:rsidR="00C96F4D" w:rsidRDefault="00C96F4D" w:rsidP="00C96F4D">
      <w:pPr>
        <w:spacing w:after="0"/>
        <w:rPr>
          <w:rFonts w:ascii="Calibri" w:hAnsi="Calibri" w:cs="Calibri"/>
          <w:sz w:val="22"/>
          <w:szCs w:val="22"/>
        </w:rPr>
      </w:pPr>
    </w:p>
    <w:p w14:paraId="1C604AB9" w14:textId="77777777" w:rsidR="00C96F4D" w:rsidRDefault="00C96F4D" w:rsidP="00C96F4D">
      <w:pPr>
        <w:spacing w:after="0"/>
        <w:rPr>
          <w:rFonts w:ascii="Calibri" w:hAnsi="Calibri" w:cs="Calibri"/>
          <w:sz w:val="22"/>
          <w:szCs w:val="22"/>
        </w:rPr>
      </w:pPr>
    </w:p>
    <w:p w14:paraId="7144623F" w14:textId="77777777" w:rsidR="00C96F4D" w:rsidRPr="00C96F4D" w:rsidRDefault="00C96F4D" w:rsidP="00C96F4D">
      <w:pPr>
        <w:spacing w:after="0"/>
        <w:rPr>
          <w:rFonts w:ascii="Calibri" w:hAnsi="Calibri" w:cs="Calibri"/>
          <w:sz w:val="22"/>
          <w:szCs w:val="22"/>
        </w:rPr>
      </w:pPr>
    </w:p>
    <w:bookmarkEnd w:id="1"/>
    <w:p w14:paraId="6C901B4F" w14:textId="77777777" w:rsidR="00880D5B" w:rsidRPr="00C96F4D" w:rsidRDefault="00880D5B" w:rsidP="00880D5B">
      <w:pPr>
        <w:spacing w:after="0"/>
        <w:rPr>
          <w:rFonts w:ascii="Calibri" w:hAnsi="Calibri" w:cs="Calibri"/>
          <w:sz w:val="22"/>
          <w:szCs w:val="22"/>
        </w:rPr>
      </w:pPr>
      <w:r w:rsidRPr="00C96F4D">
        <w:rPr>
          <w:rFonts w:ascii="Calibri" w:hAnsi="Calibri" w:cs="Calibri"/>
          <w:sz w:val="22"/>
          <w:szCs w:val="22"/>
        </w:rPr>
        <w:t> </w:t>
      </w:r>
    </w:p>
    <w:tbl>
      <w:tblPr>
        <w:tblpPr w:leftFromText="180" w:rightFromText="180" w:vertAnchor="text"/>
        <w:tblW w:w="0" w:type="auto"/>
        <w:tblLayout w:type="fixed"/>
        <w:tblCellMar>
          <w:left w:w="0" w:type="dxa"/>
          <w:right w:w="0" w:type="dxa"/>
        </w:tblCellMar>
        <w:tblLook w:val="04A0" w:firstRow="1" w:lastRow="0" w:firstColumn="1" w:lastColumn="0" w:noHBand="0" w:noVBand="1"/>
      </w:tblPr>
      <w:tblGrid>
        <w:gridCol w:w="1408"/>
        <w:gridCol w:w="1276"/>
        <w:gridCol w:w="1114"/>
        <w:gridCol w:w="929"/>
        <w:gridCol w:w="884"/>
        <w:gridCol w:w="748"/>
        <w:gridCol w:w="869"/>
        <w:gridCol w:w="929"/>
        <w:gridCol w:w="849"/>
      </w:tblGrid>
      <w:tr w:rsidR="00880D5B" w:rsidRPr="00C96F4D" w14:paraId="1BD0F380" w14:textId="77777777" w:rsidTr="00C96F4D">
        <w:trPr>
          <w:trHeight w:val="199"/>
        </w:trPr>
        <w:tc>
          <w:tcPr>
            <w:tcW w:w="14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F748B86" w14:textId="77777777" w:rsidR="00880D5B" w:rsidRPr="00C96F4D" w:rsidRDefault="00880D5B">
            <w:pPr>
              <w:spacing w:after="0" w:line="240" w:lineRule="auto"/>
              <w:rPr>
                <w:rFonts w:ascii="Calibri" w:hAnsi="Calibri" w:cs="Calibri"/>
                <w:sz w:val="22"/>
                <w:szCs w:val="22"/>
              </w:rPr>
            </w:pPr>
            <w:r w:rsidRPr="00C96F4D">
              <w:rPr>
                <w:rFonts w:ascii="Calibri" w:hAnsi="Calibri" w:cs="Calibri"/>
                <w:sz w:val="22"/>
                <w:szCs w:val="22"/>
              </w:rPr>
              <w:lastRenderedPageBreak/>
              <w:t> </w:t>
            </w:r>
          </w:p>
        </w:tc>
        <w:tc>
          <w:tcPr>
            <w:tcW w:w="4203"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198E2F" w14:textId="77777777" w:rsidR="00880D5B" w:rsidRPr="00C96F4D" w:rsidRDefault="00880D5B">
            <w:pPr>
              <w:spacing w:after="0" w:line="240" w:lineRule="auto"/>
              <w:jc w:val="center"/>
              <w:rPr>
                <w:rFonts w:ascii="Calibri" w:hAnsi="Calibri" w:cs="Calibri"/>
                <w:sz w:val="22"/>
                <w:szCs w:val="22"/>
              </w:rPr>
            </w:pPr>
            <w:r w:rsidRPr="00C96F4D">
              <w:rPr>
                <w:rFonts w:ascii="Calibri" w:hAnsi="Calibri" w:cs="Calibri"/>
                <w:b/>
                <w:bCs/>
                <w:sz w:val="22"/>
                <w:szCs w:val="22"/>
              </w:rPr>
              <w:t>Social housing</w:t>
            </w:r>
          </w:p>
        </w:tc>
        <w:tc>
          <w:tcPr>
            <w:tcW w:w="3395"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70A0AE" w14:textId="77777777" w:rsidR="00880D5B" w:rsidRPr="00C96F4D" w:rsidRDefault="00880D5B">
            <w:pPr>
              <w:spacing w:after="0" w:line="240" w:lineRule="auto"/>
              <w:jc w:val="center"/>
              <w:rPr>
                <w:rFonts w:ascii="Calibri" w:hAnsi="Calibri" w:cs="Calibri"/>
                <w:sz w:val="22"/>
                <w:szCs w:val="22"/>
              </w:rPr>
            </w:pPr>
            <w:r w:rsidRPr="00C96F4D">
              <w:rPr>
                <w:rFonts w:ascii="Calibri" w:hAnsi="Calibri" w:cs="Calibri"/>
                <w:b/>
                <w:bCs/>
                <w:sz w:val="22"/>
                <w:szCs w:val="22"/>
              </w:rPr>
              <w:t>Non-residential buildings</w:t>
            </w:r>
          </w:p>
        </w:tc>
      </w:tr>
      <w:tr w:rsidR="00880D5B" w:rsidRPr="00C96F4D" w14:paraId="0EB84472" w14:textId="77777777" w:rsidTr="00C96F4D">
        <w:trPr>
          <w:trHeight w:val="399"/>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1A497F" w14:textId="77777777" w:rsidR="00880D5B" w:rsidRPr="00C96F4D" w:rsidRDefault="00880D5B">
            <w:pPr>
              <w:spacing w:after="0" w:line="240" w:lineRule="auto"/>
              <w:rPr>
                <w:rFonts w:ascii="Calibri" w:hAnsi="Calibri" w:cs="Calibri"/>
                <w:sz w:val="22"/>
                <w:szCs w:val="22"/>
              </w:rPr>
            </w:pPr>
            <w:r w:rsidRPr="00C96F4D">
              <w:rPr>
                <w:rFonts w:ascii="Calibri" w:hAnsi="Calibri" w:cs="Calibri"/>
                <w:sz w:val="22"/>
                <w:szCs w:val="22"/>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1D82585E" w14:textId="77777777" w:rsidR="00880D5B" w:rsidRPr="00C96F4D" w:rsidRDefault="00880D5B">
            <w:pPr>
              <w:spacing w:after="0" w:line="240" w:lineRule="auto"/>
              <w:jc w:val="center"/>
              <w:rPr>
                <w:rFonts w:ascii="Calibri" w:hAnsi="Calibri" w:cs="Calibri"/>
                <w:sz w:val="22"/>
                <w:szCs w:val="22"/>
              </w:rPr>
            </w:pPr>
            <w:r w:rsidRPr="00C96F4D">
              <w:rPr>
                <w:rFonts w:ascii="Calibri" w:hAnsi="Calibri" w:cs="Calibri"/>
                <w:b/>
                <w:bCs/>
                <w:sz w:val="22"/>
                <w:szCs w:val="22"/>
              </w:rPr>
              <w:t>Spend</w:t>
            </w:r>
          </w:p>
        </w:tc>
        <w:tc>
          <w:tcPr>
            <w:tcW w:w="1114" w:type="dxa"/>
            <w:tcBorders>
              <w:top w:val="nil"/>
              <w:left w:val="nil"/>
              <w:bottom w:val="single" w:sz="8" w:space="0" w:color="auto"/>
              <w:right w:val="single" w:sz="8" w:space="0" w:color="auto"/>
            </w:tcBorders>
            <w:tcMar>
              <w:top w:w="0" w:type="dxa"/>
              <w:left w:w="108" w:type="dxa"/>
              <w:bottom w:w="0" w:type="dxa"/>
              <w:right w:w="108" w:type="dxa"/>
            </w:tcMar>
            <w:hideMark/>
          </w:tcPr>
          <w:p w14:paraId="2C84CFB6" w14:textId="77777777" w:rsidR="00880D5B" w:rsidRPr="00C96F4D" w:rsidRDefault="00880D5B">
            <w:pPr>
              <w:spacing w:after="0" w:line="240" w:lineRule="auto"/>
              <w:jc w:val="center"/>
              <w:rPr>
                <w:rFonts w:ascii="Calibri" w:hAnsi="Calibri" w:cs="Calibri"/>
                <w:sz w:val="22"/>
                <w:szCs w:val="22"/>
              </w:rPr>
            </w:pPr>
            <w:r w:rsidRPr="00C96F4D">
              <w:rPr>
                <w:rFonts w:ascii="Calibri" w:hAnsi="Calibri" w:cs="Calibri"/>
                <w:b/>
                <w:bCs/>
                <w:sz w:val="22"/>
                <w:szCs w:val="22"/>
              </w:rPr>
              <w:t># Properties</w:t>
            </w:r>
          </w:p>
        </w:tc>
        <w:tc>
          <w:tcPr>
            <w:tcW w:w="929" w:type="dxa"/>
            <w:tcBorders>
              <w:top w:val="nil"/>
              <w:left w:val="nil"/>
              <w:bottom w:val="single" w:sz="8" w:space="0" w:color="auto"/>
              <w:right w:val="single" w:sz="8" w:space="0" w:color="auto"/>
            </w:tcBorders>
            <w:tcMar>
              <w:top w:w="0" w:type="dxa"/>
              <w:left w:w="108" w:type="dxa"/>
              <w:bottom w:w="0" w:type="dxa"/>
              <w:right w:w="108" w:type="dxa"/>
            </w:tcMar>
            <w:hideMark/>
          </w:tcPr>
          <w:p w14:paraId="7E21507B" w14:textId="77777777" w:rsidR="00880D5B" w:rsidRPr="00C96F4D" w:rsidRDefault="00880D5B">
            <w:pPr>
              <w:spacing w:after="0" w:line="240" w:lineRule="auto"/>
              <w:jc w:val="center"/>
              <w:rPr>
                <w:rFonts w:ascii="Calibri" w:hAnsi="Calibri" w:cs="Calibri"/>
                <w:sz w:val="22"/>
                <w:szCs w:val="22"/>
              </w:rPr>
            </w:pPr>
            <w:r w:rsidRPr="00C96F4D">
              <w:rPr>
                <w:rFonts w:ascii="Calibri" w:hAnsi="Calibri" w:cs="Calibri"/>
                <w:b/>
                <w:bCs/>
                <w:sz w:val="22"/>
                <w:szCs w:val="22"/>
              </w:rPr>
              <w:t>% outsourced</w:t>
            </w:r>
          </w:p>
        </w:tc>
        <w:tc>
          <w:tcPr>
            <w:tcW w:w="884" w:type="dxa"/>
            <w:tcBorders>
              <w:top w:val="nil"/>
              <w:left w:val="nil"/>
              <w:bottom w:val="single" w:sz="8" w:space="0" w:color="auto"/>
              <w:right w:val="single" w:sz="8" w:space="0" w:color="auto"/>
            </w:tcBorders>
            <w:tcMar>
              <w:top w:w="0" w:type="dxa"/>
              <w:left w:w="108" w:type="dxa"/>
              <w:bottom w:w="0" w:type="dxa"/>
              <w:right w:w="108" w:type="dxa"/>
            </w:tcMar>
            <w:hideMark/>
          </w:tcPr>
          <w:p w14:paraId="5F1976F1" w14:textId="77777777" w:rsidR="00880D5B" w:rsidRPr="00C96F4D" w:rsidRDefault="00880D5B">
            <w:pPr>
              <w:spacing w:after="0" w:line="240" w:lineRule="auto"/>
              <w:jc w:val="center"/>
              <w:rPr>
                <w:rFonts w:ascii="Calibri" w:hAnsi="Calibri" w:cs="Calibri"/>
                <w:sz w:val="22"/>
                <w:szCs w:val="22"/>
              </w:rPr>
            </w:pPr>
            <w:r w:rsidRPr="00C96F4D">
              <w:rPr>
                <w:rFonts w:ascii="Calibri" w:hAnsi="Calibri" w:cs="Calibri"/>
                <w:b/>
                <w:bCs/>
                <w:sz w:val="22"/>
                <w:szCs w:val="22"/>
              </w:rPr>
              <w:t>Survey frequency</w:t>
            </w:r>
          </w:p>
        </w:tc>
        <w:tc>
          <w:tcPr>
            <w:tcW w:w="748" w:type="dxa"/>
            <w:tcBorders>
              <w:top w:val="nil"/>
              <w:left w:val="nil"/>
              <w:bottom w:val="single" w:sz="8" w:space="0" w:color="auto"/>
              <w:right w:val="single" w:sz="8" w:space="0" w:color="auto"/>
            </w:tcBorders>
            <w:tcMar>
              <w:top w:w="0" w:type="dxa"/>
              <w:left w:w="108" w:type="dxa"/>
              <w:bottom w:w="0" w:type="dxa"/>
              <w:right w:w="108" w:type="dxa"/>
            </w:tcMar>
            <w:hideMark/>
          </w:tcPr>
          <w:p w14:paraId="6EF4E9EB" w14:textId="77777777" w:rsidR="00880D5B" w:rsidRPr="00C96F4D" w:rsidRDefault="00880D5B">
            <w:pPr>
              <w:spacing w:after="0" w:line="240" w:lineRule="auto"/>
              <w:jc w:val="center"/>
              <w:rPr>
                <w:rFonts w:ascii="Calibri" w:hAnsi="Calibri" w:cs="Calibri"/>
                <w:sz w:val="22"/>
                <w:szCs w:val="22"/>
              </w:rPr>
            </w:pPr>
            <w:r w:rsidRPr="00C96F4D">
              <w:rPr>
                <w:rFonts w:ascii="Calibri" w:hAnsi="Calibri" w:cs="Calibri"/>
                <w:b/>
                <w:bCs/>
                <w:sz w:val="22"/>
                <w:szCs w:val="22"/>
              </w:rPr>
              <w:t>Spend</w:t>
            </w:r>
          </w:p>
        </w:tc>
        <w:tc>
          <w:tcPr>
            <w:tcW w:w="869" w:type="dxa"/>
            <w:tcBorders>
              <w:top w:val="nil"/>
              <w:left w:val="nil"/>
              <w:bottom w:val="single" w:sz="8" w:space="0" w:color="auto"/>
              <w:right w:val="single" w:sz="8" w:space="0" w:color="auto"/>
            </w:tcBorders>
            <w:tcMar>
              <w:top w:w="0" w:type="dxa"/>
              <w:left w:w="108" w:type="dxa"/>
              <w:bottom w:w="0" w:type="dxa"/>
              <w:right w:w="108" w:type="dxa"/>
            </w:tcMar>
            <w:hideMark/>
          </w:tcPr>
          <w:p w14:paraId="44BECB91" w14:textId="77777777" w:rsidR="00880D5B" w:rsidRPr="00C96F4D" w:rsidRDefault="00880D5B">
            <w:pPr>
              <w:spacing w:after="0" w:line="240" w:lineRule="auto"/>
              <w:jc w:val="center"/>
              <w:rPr>
                <w:rFonts w:ascii="Calibri" w:hAnsi="Calibri" w:cs="Calibri"/>
                <w:sz w:val="22"/>
                <w:szCs w:val="22"/>
              </w:rPr>
            </w:pPr>
            <w:r w:rsidRPr="00C96F4D">
              <w:rPr>
                <w:rFonts w:ascii="Calibri" w:hAnsi="Calibri" w:cs="Calibri"/>
                <w:b/>
                <w:bCs/>
                <w:sz w:val="22"/>
                <w:szCs w:val="22"/>
              </w:rPr>
              <w:t># Properties</w:t>
            </w:r>
          </w:p>
        </w:tc>
        <w:tc>
          <w:tcPr>
            <w:tcW w:w="929" w:type="dxa"/>
            <w:tcBorders>
              <w:top w:val="nil"/>
              <w:left w:val="nil"/>
              <w:bottom w:val="single" w:sz="8" w:space="0" w:color="auto"/>
              <w:right w:val="single" w:sz="8" w:space="0" w:color="auto"/>
            </w:tcBorders>
            <w:tcMar>
              <w:top w:w="0" w:type="dxa"/>
              <w:left w:w="108" w:type="dxa"/>
              <w:bottom w:w="0" w:type="dxa"/>
              <w:right w:w="108" w:type="dxa"/>
            </w:tcMar>
            <w:hideMark/>
          </w:tcPr>
          <w:p w14:paraId="6694426E" w14:textId="77777777" w:rsidR="00880D5B" w:rsidRPr="00C96F4D" w:rsidRDefault="00880D5B">
            <w:pPr>
              <w:spacing w:after="0" w:line="240" w:lineRule="auto"/>
              <w:jc w:val="center"/>
              <w:rPr>
                <w:rFonts w:ascii="Calibri" w:hAnsi="Calibri" w:cs="Calibri"/>
                <w:sz w:val="22"/>
                <w:szCs w:val="22"/>
              </w:rPr>
            </w:pPr>
            <w:r w:rsidRPr="00C96F4D">
              <w:rPr>
                <w:rFonts w:ascii="Calibri" w:hAnsi="Calibri" w:cs="Calibri"/>
                <w:b/>
                <w:bCs/>
                <w:sz w:val="22"/>
                <w:szCs w:val="22"/>
              </w:rPr>
              <w:t>% outsourced</w:t>
            </w:r>
          </w:p>
        </w:tc>
        <w:tc>
          <w:tcPr>
            <w:tcW w:w="849" w:type="dxa"/>
            <w:tcBorders>
              <w:top w:val="nil"/>
              <w:left w:val="nil"/>
              <w:bottom w:val="single" w:sz="8" w:space="0" w:color="auto"/>
              <w:right w:val="single" w:sz="8" w:space="0" w:color="auto"/>
            </w:tcBorders>
            <w:tcMar>
              <w:top w:w="0" w:type="dxa"/>
              <w:left w:w="108" w:type="dxa"/>
              <w:bottom w:w="0" w:type="dxa"/>
              <w:right w:w="108" w:type="dxa"/>
            </w:tcMar>
            <w:hideMark/>
          </w:tcPr>
          <w:p w14:paraId="60C55E1C" w14:textId="77777777" w:rsidR="00880D5B" w:rsidRPr="00C96F4D" w:rsidRDefault="00880D5B">
            <w:pPr>
              <w:spacing w:after="0" w:line="240" w:lineRule="auto"/>
              <w:jc w:val="center"/>
              <w:rPr>
                <w:rFonts w:ascii="Calibri" w:hAnsi="Calibri" w:cs="Calibri"/>
                <w:sz w:val="22"/>
                <w:szCs w:val="22"/>
              </w:rPr>
            </w:pPr>
            <w:r w:rsidRPr="00C96F4D">
              <w:rPr>
                <w:rFonts w:ascii="Calibri" w:hAnsi="Calibri" w:cs="Calibri"/>
                <w:b/>
                <w:bCs/>
                <w:sz w:val="22"/>
                <w:szCs w:val="22"/>
              </w:rPr>
              <w:t>Survey frequency</w:t>
            </w:r>
          </w:p>
        </w:tc>
      </w:tr>
      <w:tr w:rsidR="00C96F4D" w:rsidRPr="00C96F4D" w14:paraId="3FC82E94" w14:textId="77777777" w:rsidTr="00C96F4D">
        <w:trPr>
          <w:trHeight w:val="409"/>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268EF2" w14:textId="77777777" w:rsidR="00C96F4D" w:rsidRPr="00C96F4D" w:rsidRDefault="00C96F4D" w:rsidP="00C96F4D">
            <w:pPr>
              <w:spacing w:after="0" w:line="240" w:lineRule="auto"/>
              <w:rPr>
                <w:rFonts w:ascii="Calibri" w:hAnsi="Calibri" w:cs="Calibri"/>
                <w:sz w:val="22"/>
                <w:szCs w:val="22"/>
              </w:rPr>
            </w:pPr>
            <w:r w:rsidRPr="00C96F4D">
              <w:rPr>
                <w:rFonts w:ascii="Calibri" w:hAnsi="Calibri" w:cs="Calibri"/>
                <w:sz w:val="22"/>
                <w:szCs w:val="22"/>
              </w:rPr>
              <w:t>Fire risk assessments</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3846C955" w14:textId="4252D742" w:rsidR="00C96F4D" w:rsidRPr="00C96F4D" w:rsidRDefault="00C96F4D" w:rsidP="00C96F4D">
            <w:pPr>
              <w:spacing w:after="0" w:line="240" w:lineRule="auto"/>
              <w:jc w:val="center"/>
              <w:rPr>
                <w:rFonts w:ascii="Calibri" w:hAnsi="Calibri" w:cs="Calibri"/>
                <w:sz w:val="22"/>
                <w:szCs w:val="22"/>
              </w:rPr>
            </w:pPr>
            <w:r w:rsidRPr="00C96F4D">
              <w:rPr>
                <w:rFonts w:ascii="Calibri" w:hAnsi="Calibri" w:cs="Calibri"/>
                <w:sz w:val="22"/>
                <w:szCs w:val="22"/>
              </w:rPr>
              <w:t>£</w:t>
            </w:r>
            <w:proofErr w:type="gramStart"/>
            <w:r w:rsidRPr="00C96F4D">
              <w:rPr>
                <w:rFonts w:ascii="Calibri" w:hAnsi="Calibri" w:cs="Calibri"/>
                <w:sz w:val="22"/>
                <w:szCs w:val="22"/>
              </w:rPr>
              <w:t>23,000.00  (</w:t>
            </w:r>
            <w:proofErr w:type="gramEnd"/>
            <w:r w:rsidRPr="00C96F4D">
              <w:rPr>
                <w:rFonts w:ascii="Calibri" w:hAnsi="Calibri" w:cs="Calibri"/>
                <w:sz w:val="22"/>
                <w:szCs w:val="22"/>
              </w:rPr>
              <w:t>approx.)</w:t>
            </w:r>
          </w:p>
        </w:tc>
        <w:tc>
          <w:tcPr>
            <w:tcW w:w="1114" w:type="dxa"/>
            <w:tcBorders>
              <w:top w:val="nil"/>
              <w:left w:val="nil"/>
              <w:bottom w:val="single" w:sz="8" w:space="0" w:color="auto"/>
              <w:right w:val="single" w:sz="8" w:space="0" w:color="auto"/>
            </w:tcBorders>
            <w:tcMar>
              <w:top w:w="0" w:type="dxa"/>
              <w:left w:w="108" w:type="dxa"/>
              <w:bottom w:w="0" w:type="dxa"/>
              <w:right w:w="108" w:type="dxa"/>
            </w:tcMar>
            <w:hideMark/>
          </w:tcPr>
          <w:p w14:paraId="0EA69F8B" w14:textId="7711BDCB" w:rsidR="00C96F4D" w:rsidRPr="00C96F4D" w:rsidRDefault="00C96F4D" w:rsidP="00C96F4D">
            <w:pPr>
              <w:spacing w:after="0" w:line="240" w:lineRule="auto"/>
              <w:jc w:val="center"/>
              <w:rPr>
                <w:rFonts w:ascii="Calibri" w:hAnsi="Calibri" w:cs="Calibri"/>
                <w:sz w:val="22"/>
                <w:szCs w:val="22"/>
              </w:rPr>
            </w:pPr>
            <w:r w:rsidRPr="00C96F4D">
              <w:rPr>
                <w:rFonts w:ascii="Calibri" w:hAnsi="Calibri" w:cs="Calibri"/>
                <w:sz w:val="22"/>
                <w:szCs w:val="22"/>
              </w:rPr>
              <w:t>48 </w:t>
            </w:r>
          </w:p>
        </w:tc>
        <w:tc>
          <w:tcPr>
            <w:tcW w:w="929" w:type="dxa"/>
            <w:tcBorders>
              <w:top w:val="nil"/>
              <w:left w:val="nil"/>
              <w:bottom w:val="single" w:sz="8" w:space="0" w:color="auto"/>
              <w:right w:val="single" w:sz="8" w:space="0" w:color="auto"/>
            </w:tcBorders>
            <w:tcMar>
              <w:top w:w="0" w:type="dxa"/>
              <w:left w:w="108" w:type="dxa"/>
              <w:bottom w:w="0" w:type="dxa"/>
              <w:right w:w="108" w:type="dxa"/>
            </w:tcMar>
            <w:hideMark/>
          </w:tcPr>
          <w:p w14:paraId="29434CEC" w14:textId="03414C2F" w:rsidR="00C96F4D" w:rsidRPr="00C96F4D" w:rsidRDefault="00C96F4D" w:rsidP="00C96F4D">
            <w:pPr>
              <w:spacing w:after="0" w:line="240" w:lineRule="auto"/>
              <w:jc w:val="center"/>
              <w:rPr>
                <w:rFonts w:ascii="Calibri" w:hAnsi="Calibri" w:cs="Calibri"/>
                <w:sz w:val="22"/>
                <w:szCs w:val="22"/>
              </w:rPr>
            </w:pPr>
            <w:r w:rsidRPr="00C96F4D">
              <w:rPr>
                <w:rFonts w:ascii="Calibri" w:hAnsi="Calibri" w:cs="Calibri"/>
                <w:sz w:val="22"/>
                <w:szCs w:val="22"/>
              </w:rPr>
              <w:t> 100</w:t>
            </w:r>
          </w:p>
        </w:tc>
        <w:tc>
          <w:tcPr>
            <w:tcW w:w="884" w:type="dxa"/>
            <w:tcBorders>
              <w:top w:val="nil"/>
              <w:left w:val="nil"/>
              <w:bottom w:val="single" w:sz="8" w:space="0" w:color="auto"/>
              <w:right w:val="single" w:sz="8" w:space="0" w:color="auto"/>
            </w:tcBorders>
            <w:tcMar>
              <w:top w:w="0" w:type="dxa"/>
              <w:left w:w="108" w:type="dxa"/>
              <w:bottom w:w="0" w:type="dxa"/>
              <w:right w:w="108" w:type="dxa"/>
            </w:tcMar>
            <w:hideMark/>
          </w:tcPr>
          <w:p w14:paraId="15EAC0C5" w14:textId="586F530C" w:rsidR="00C96F4D" w:rsidRPr="00C96F4D" w:rsidRDefault="00C96F4D" w:rsidP="00C96F4D">
            <w:pPr>
              <w:spacing w:after="0" w:line="240" w:lineRule="auto"/>
              <w:jc w:val="center"/>
              <w:rPr>
                <w:rFonts w:ascii="Calibri" w:hAnsi="Calibri" w:cs="Calibri"/>
                <w:sz w:val="22"/>
                <w:szCs w:val="22"/>
              </w:rPr>
            </w:pPr>
            <w:r w:rsidRPr="00C96F4D">
              <w:rPr>
                <w:rFonts w:ascii="Calibri" w:hAnsi="Calibri" w:cs="Calibri"/>
                <w:sz w:val="22"/>
                <w:szCs w:val="22"/>
              </w:rPr>
              <w:t>Depending on site between annual to 3 yearly  </w:t>
            </w:r>
          </w:p>
        </w:tc>
        <w:tc>
          <w:tcPr>
            <w:tcW w:w="748" w:type="dxa"/>
            <w:tcBorders>
              <w:top w:val="nil"/>
              <w:left w:val="nil"/>
              <w:bottom w:val="single" w:sz="8" w:space="0" w:color="auto"/>
              <w:right w:val="single" w:sz="8" w:space="0" w:color="auto"/>
            </w:tcBorders>
            <w:tcMar>
              <w:top w:w="0" w:type="dxa"/>
              <w:left w:w="108" w:type="dxa"/>
              <w:bottom w:w="0" w:type="dxa"/>
              <w:right w:w="108" w:type="dxa"/>
            </w:tcMar>
            <w:hideMark/>
          </w:tcPr>
          <w:p w14:paraId="69F20088" w14:textId="6F1DD2F1" w:rsidR="00C96F4D" w:rsidRPr="00C96F4D" w:rsidRDefault="00C96F4D" w:rsidP="00C96F4D">
            <w:pPr>
              <w:spacing w:after="0" w:line="240" w:lineRule="auto"/>
              <w:jc w:val="center"/>
              <w:rPr>
                <w:rFonts w:ascii="Calibri" w:hAnsi="Calibri" w:cs="Calibri"/>
                <w:sz w:val="22"/>
                <w:szCs w:val="22"/>
              </w:rPr>
            </w:pPr>
            <w:r w:rsidRPr="00C96F4D">
              <w:rPr>
                <w:rFonts w:ascii="Calibri" w:hAnsi="Calibri" w:cs="Calibri"/>
                <w:sz w:val="22"/>
                <w:szCs w:val="22"/>
              </w:rPr>
              <w:t>£32,126</w:t>
            </w:r>
          </w:p>
        </w:tc>
        <w:tc>
          <w:tcPr>
            <w:tcW w:w="869" w:type="dxa"/>
            <w:tcBorders>
              <w:top w:val="nil"/>
              <w:left w:val="nil"/>
              <w:bottom w:val="single" w:sz="8" w:space="0" w:color="auto"/>
              <w:right w:val="single" w:sz="8" w:space="0" w:color="auto"/>
            </w:tcBorders>
            <w:tcMar>
              <w:top w:w="0" w:type="dxa"/>
              <w:left w:w="108" w:type="dxa"/>
              <w:bottom w:w="0" w:type="dxa"/>
              <w:right w:w="108" w:type="dxa"/>
            </w:tcMar>
            <w:hideMark/>
          </w:tcPr>
          <w:p w14:paraId="040B5FBD" w14:textId="4CAD6F1F" w:rsidR="00C96F4D" w:rsidRPr="00C96F4D" w:rsidRDefault="00C96F4D" w:rsidP="00C96F4D">
            <w:pPr>
              <w:spacing w:after="0" w:line="240" w:lineRule="auto"/>
              <w:jc w:val="center"/>
              <w:rPr>
                <w:rFonts w:ascii="Calibri" w:hAnsi="Calibri" w:cs="Calibri"/>
                <w:sz w:val="22"/>
                <w:szCs w:val="22"/>
              </w:rPr>
            </w:pPr>
            <w:r w:rsidRPr="00C96F4D">
              <w:rPr>
                <w:rFonts w:ascii="Calibri" w:hAnsi="Calibri" w:cs="Calibri"/>
                <w:sz w:val="22"/>
                <w:szCs w:val="22"/>
              </w:rPr>
              <w:t>41 </w:t>
            </w:r>
          </w:p>
        </w:tc>
        <w:tc>
          <w:tcPr>
            <w:tcW w:w="929" w:type="dxa"/>
            <w:tcBorders>
              <w:top w:val="nil"/>
              <w:left w:val="nil"/>
              <w:bottom w:val="single" w:sz="8" w:space="0" w:color="auto"/>
              <w:right w:val="single" w:sz="8" w:space="0" w:color="auto"/>
            </w:tcBorders>
            <w:tcMar>
              <w:top w:w="0" w:type="dxa"/>
              <w:left w:w="108" w:type="dxa"/>
              <w:bottom w:w="0" w:type="dxa"/>
              <w:right w:w="108" w:type="dxa"/>
            </w:tcMar>
            <w:hideMark/>
          </w:tcPr>
          <w:p w14:paraId="43649294" w14:textId="38597E9E" w:rsidR="00C96F4D" w:rsidRPr="00C96F4D" w:rsidRDefault="00C96F4D" w:rsidP="00C96F4D">
            <w:pPr>
              <w:spacing w:after="0" w:line="240" w:lineRule="auto"/>
              <w:jc w:val="center"/>
              <w:rPr>
                <w:rFonts w:ascii="Calibri" w:hAnsi="Calibri" w:cs="Calibri"/>
                <w:sz w:val="22"/>
                <w:szCs w:val="22"/>
              </w:rPr>
            </w:pPr>
            <w:r w:rsidRPr="00C96F4D">
              <w:rPr>
                <w:rFonts w:ascii="Calibri" w:hAnsi="Calibri" w:cs="Calibri"/>
                <w:sz w:val="22"/>
                <w:szCs w:val="22"/>
              </w:rPr>
              <w:t>100% </w:t>
            </w:r>
          </w:p>
        </w:tc>
        <w:tc>
          <w:tcPr>
            <w:tcW w:w="849" w:type="dxa"/>
            <w:tcBorders>
              <w:top w:val="nil"/>
              <w:left w:val="nil"/>
              <w:bottom w:val="single" w:sz="8" w:space="0" w:color="auto"/>
              <w:right w:val="single" w:sz="8" w:space="0" w:color="auto"/>
            </w:tcBorders>
            <w:tcMar>
              <w:top w:w="0" w:type="dxa"/>
              <w:left w:w="108" w:type="dxa"/>
              <w:bottom w:w="0" w:type="dxa"/>
              <w:right w:w="108" w:type="dxa"/>
            </w:tcMar>
            <w:hideMark/>
          </w:tcPr>
          <w:p w14:paraId="04580518" w14:textId="1D98D8EC" w:rsidR="00C96F4D" w:rsidRPr="00C96F4D" w:rsidRDefault="00C96F4D" w:rsidP="00C96F4D">
            <w:pPr>
              <w:spacing w:after="0" w:line="240" w:lineRule="auto"/>
              <w:jc w:val="center"/>
              <w:rPr>
                <w:rFonts w:ascii="Calibri" w:hAnsi="Calibri" w:cs="Calibri"/>
                <w:sz w:val="22"/>
                <w:szCs w:val="22"/>
              </w:rPr>
            </w:pPr>
            <w:r w:rsidRPr="00C96F4D">
              <w:rPr>
                <w:rFonts w:ascii="Calibri" w:hAnsi="Calibri" w:cs="Calibri"/>
                <w:sz w:val="22"/>
                <w:szCs w:val="22"/>
              </w:rPr>
              <w:t>5 Years </w:t>
            </w:r>
          </w:p>
        </w:tc>
      </w:tr>
      <w:tr w:rsidR="00C96F4D" w:rsidRPr="00C96F4D" w14:paraId="655470EA" w14:textId="77777777" w:rsidTr="00C96F4D">
        <w:trPr>
          <w:trHeight w:val="399"/>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AFBAD4" w14:textId="77777777" w:rsidR="00C96F4D" w:rsidRPr="00C96F4D" w:rsidRDefault="00C96F4D" w:rsidP="00C96F4D">
            <w:pPr>
              <w:spacing w:after="0" w:line="240" w:lineRule="auto"/>
              <w:rPr>
                <w:rFonts w:ascii="Calibri" w:hAnsi="Calibri" w:cs="Calibri"/>
                <w:sz w:val="22"/>
                <w:szCs w:val="22"/>
              </w:rPr>
            </w:pPr>
            <w:r w:rsidRPr="00C96F4D">
              <w:rPr>
                <w:rFonts w:ascii="Calibri" w:hAnsi="Calibri" w:cs="Calibri"/>
                <w:sz w:val="22"/>
                <w:szCs w:val="22"/>
              </w:rPr>
              <w:t>Compartmentation surveys</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599F59C4" w14:textId="2D20BC81" w:rsidR="00C96F4D" w:rsidRPr="00C96F4D" w:rsidRDefault="00C96F4D" w:rsidP="00C96F4D">
            <w:pPr>
              <w:spacing w:after="0" w:line="240" w:lineRule="auto"/>
              <w:jc w:val="center"/>
              <w:rPr>
                <w:rFonts w:ascii="Calibri" w:hAnsi="Calibri" w:cs="Calibri"/>
                <w:sz w:val="22"/>
                <w:szCs w:val="22"/>
              </w:rPr>
            </w:pPr>
            <w:r w:rsidRPr="00C96F4D">
              <w:rPr>
                <w:rFonts w:ascii="Calibri" w:hAnsi="Calibri" w:cs="Calibri"/>
                <w:sz w:val="22"/>
                <w:szCs w:val="22"/>
              </w:rPr>
              <w:t> </w:t>
            </w:r>
          </w:p>
        </w:tc>
        <w:tc>
          <w:tcPr>
            <w:tcW w:w="1114" w:type="dxa"/>
            <w:tcBorders>
              <w:top w:val="nil"/>
              <w:left w:val="nil"/>
              <w:bottom w:val="single" w:sz="8" w:space="0" w:color="auto"/>
              <w:right w:val="single" w:sz="8" w:space="0" w:color="auto"/>
            </w:tcBorders>
            <w:tcMar>
              <w:top w:w="0" w:type="dxa"/>
              <w:left w:w="108" w:type="dxa"/>
              <w:bottom w:w="0" w:type="dxa"/>
              <w:right w:w="108" w:type="dxa"/>
            </w:tcMar>
            <w:hideMark/>
          </w:tcPr>
          <w:p w14:paraId="51438CB1" w14:textId="5BEC760E" w:rsidR="00C96F4D" w:rsidRPr="00C96F4D" w:rsidRDefault="00C96F4D" w:rsidP="00C96F4D">
            <w:pPr>
              <w:spacing w:after="0" w:line="240" w:lineRule="auto"/>
              <w:jc w:val="center"/>
              <w:rPr>
                <w:rFonts w:ascii="Calibri" w:hAnsi="Calibri" w:cs="Calibri"/>
                <w:sz w:val="22"/>
                <w:szCs w:val="22"/>
              </w:rPr>
            </w:pPr>
          </w:p>
        </w:tc>
        <w:tc>
          <w:tcPr>
            <w:tcW w:w="929" w:type="dxa"/>
            <w:tcBorders>
              <w:top w:val="nil"/>
              <w:left w:val="nil"/>
              <w:bottom w:val="single" w:sz="8" w:space="0" w:color="auto"/>
              <w:right w:val="single" w:sz="8" w:space="0" w:color="auto"/>
            </w:tcBorders>
            <w:tcMar>
              <w:top w:w="0" w:type="dxa"/>
              <w:left w:w="108" w:type="dxa"/>
              <w:bottom w:w="0" w:type="dxa"/>
              <w:right w:w="108" w:type="dxa"/>
            </w:tcMar>
            <w:hideMark/>
          </w:tcPr>
          <w:p w14:paraId="27794FFF" w14:textId="1979E515" w:rsidR="00C96F4D" w:rsidRPr="00C96F4D" w:rsidRDefault="00C96F4D" w:rsidP="00C96F4D">
            <w:pPr>
              <w:spacing w:after="0" w:line="240" w:lineRule="auto"/>
              <w:jc w:val="center"/>
              <w:rPr>
                <w:rFonts w:ascii="Calibri" w:hAnsi="Calibri" w:cs="Calibri"/>
                <w:sz w:val="22"/>
                <w:szCs w:val="22"/>
              </w:rPr>
            </w:pPr>
          </w:p>
        </w:tc>
        <w:tc>
          <w:tcPr>
            <w:tcW w:w="884" w:type="dxa"/>
            <w:tcBorders>
              <w:top w:val="nil"/>
              <w:left w:val="nil"/>
              <w:bottom w:val="single" w:sz="8" w:space="0" w:color="auto"/>
              <w:right w:val="single" w:sz="8" w:space="0" w:color="auto"/>
            </w:tcBorders>
            <w:tcMar>
              <w:top w:w="0" w:type="dxa"/>
              <w:left w:w="108" w:type="dxa"/>
              <w:bottom w:w="0" w:type="dxa"/>
              <w:right w:w="108" w:type="dxa"/>
            </w:tcMar>
            <w:hideMark/>
          </w:tcPr>
          <w:p w14:paraId="73FEC07A" w14:textId="2788D48C" w:rsidR="00C96F4D" w:rsidRPr="00C96F4D" w:rsidRDefault="00C96F4D" w:rsidP="00C96F4D">
            <w:pPr>
              <w:spacing w:after="0" w:line="240" w:lineRule="auto"/>
              <w:jc w:val="center"/>
              <w:rPr>
                <w:rFonts w:ascii="Calibri" w:hAnsi="Calibri" w:cs="Calibri"/>
                <w:sz w:val="22"/>
                <w:szCs w:val="22"/>
              </w:rPr>
            </w:pPr>
            <w:r w:rsidRPr="00C96F4D">
              <w:rPr>
                <w:rFonts w:ascii="Calibri" w:hAnsi="Calibri" w:cs="Calibri"/>
                <w:sz w:val="22"/>
                <w:szCs w:val="22"/>
              </w:rPr>
              <w:t>As Required </w:t>
            </w:r>
          </w:p>
        </w:tc>
        <w:tc>
          <w:tcPr>
            <w:tcW w:w="748" w:type="dxa"/>
            <w:tcBorders>
              <w:top w:val="nil"/>
              <w:left w:val="nil"/>
              <w:bottom w:val="single" w:sz="8" w:space="0" w:color="auto"/>
              <w:right w:val="single" w:sz="8" w:space="0" w:color="auto"/>
            </w:tcBorders>
            <w:tcMar>
              <w:top w:w="0" w:type="dxa"/>
              <w:left w:w="108" w:type="dxa"/>
              <w:bottom w:w="0" w:type="dxa"/>
              <w:right w:w="108" w:type="dxa"/>
            </w:tcMar>
            <w:hideMark/>
          </w:tcPr>
          <w:p w14:paraId="0F2AF62B" w14:textId="1A46715A" w:rsidR="00C96F4D" w:rsidRPr="00C96F4D" w:rsidRDefault="00C96F4D" w:rsidP="00C96F4D">
            <w:pPr>
              <w:spacing w:after="0" w:line="240" w:lineRule="auto"/>
              <w:jc w:val="center"/>
              <w:rPr>
                <w:rFonts w:ascii="Calibri" w:hAnsi="Calibri" w:cs="Calibri"/>
                <w:sz w:val="22"/>
                <w:szCs w:val="22"/>
              </w:rPr>
            </w:pPr>
            <w:r w:rsidRPr="00C96F4D">
              <w:rPr>
                <w:rFonts w:ascii="Calibri" w:hAnsi="Calibri" w:cs="Calibri"/>
                <w:sz w:val="22"/>
                <w:szCs w:val="22"/>
              </w:rPr>
              <w:t> N/A</w:t>
            </w:r>
          </w:p>
        </w:tc>
        <w:tc>
          <w:tcPr>
            <w:tcW w:w="869" w:type="dxa"/>
            <w:tcBorders>
              <w:top w:val="nil"/>
              <w:left w:val="nil"/>
              <w:bottom w:val="single" w:sz="8" w:space="0" w:color="auto"/>
              <w:right w:val="single" w:sz="8" w:space="0" w:color="auto"/>
            </w:tcBorders>
            <w:tcMar>
              <w:top w:w="0" w:type="dxa"/>
              <w:left w:w="108" w:type="dxa"/>
              <w:bottom w:w="0" w:type="dxa"/>
              <w:right w:w="108" w:type="dxa"/>
            </w:tcMar>
            <w:hideMark/>
          </w:tcPr>
          <w:p w14:paraId="7E328E2F" w14:textId="77777777" w:rsidR="00C96F4D" w:rsidRPr="00C96F4D" w:rsidRDefault="00C96F4D" w:rsidP="00C96F4D">
            <w:pPr>
              <w:spacing w:after="0" w:line="240" w:lineRule="auto"/>
              <w:jc w:val="center"/>
              <w:rPr>
                <w:rFonts w:ascii="Calibri" w:hAnsi="Calibri" w:cs="Calibri"/>
                <w:sz w:val="22"/>
                <w:szCs w:val="22"/>
              </w:rPr>
            </w:pPr>
            <w:r w:rsidRPr="00C96F4D">
              <w:rPr>
                <w:rFonts w:ascii="Calibri" w:hAnsi="Calibri" w:cs="Calibri"/>
                <w:sz w:val="22"/>
                <w:szCs w:val="22"/>
              </w:rPr>
              <w:t> </w:t>
            </w:r>
          </w:p>
        </w:tc>
        <w:tc>
          <w:tcPr>
            <w:tcW w:w="929" w:type="dxa"/>
            <w:tcBorders>
              <w:top w:val="nil"/>
              <w:left w:val="nil"/>
              <w:bottom w:val="single" w:sz="8" w:space="0" w:color="auto"/>
              <w:right w:val="single" w:sz="8" w:space="0" w:color="auto"/>
            </w:tcBorders>
            <w:tcMar>
              <w:top w:w="0" w:type="dxa"/>
              <w:left w:w="108" w:type="dxa"/>
              <w:bottom w:w="0" w:type="dxa"/>
              <w:right w:w="108" w:type="dxa"/>
            </w:tcMar>
            <w:hideMark/>
          </w:tcPr>
          <w:p w14:paraId="7485949C" w14:textId="26EEF136" w:rsidR="00C96F4D" w:rsidRPr="00C96F4D" w:rsidRDefault="00C96F4D" w:rsidP="00C96F4D">
            <w:pPr>
              <w:spacing w:after="0" w:line="240" w:lineRule="auto"/>
              <w:jc w:val="center"/>
              <w:rPr>
                <w:rFonts w:ascii="Calibri" w:hAnsi="Calibri" w:cs="Calibri"/>
                <w:sz w:val="22"/>
                <w:szCs w:val="22"/>
              </w:rPr>
            </w:pPr>
            <w:r w:rsidRPr="00C96F4D">
              <w:rPr>
                <w:rFonts w:ascii="Calibri" w:hAnsi="Calibri" w:cs="Calibri"/>
                <w:sz w:val="22"/>
                <w:szCs w:val="22"/>
              </w:rPr>
              <w:t>As above </w:t>
            </w:r>
          </w:p>
        </w:tc>
        <w:tc>
          <w:tcPr>
            <w:tcW w:w="849" w:type="dxa"/>
            <w:tcBorders>
              <w:top w:val="nil"/>
              <w:left w:val="nil"/>
              <w:bottom w:val="single" w:sz="8" w:space="0" w:color="auto"/>
              <w:right w:val="single" w:sz="8" w:space="0" w:color="auto"/>
            </w:tcBorders>
            <w:tcMar>
              <w:top w:w="0" w:type="dxa"/>
              <w:left w:w="108" w:type="dxa"/>
              <w:bottom w:w="0" w:type="dxa"/>
              <w:right w:w="108" w:type="dxa"/>
            </w:tcMar>
            <w:hideMark/>
          </w:tcPr>
          <w:p w14:paraId="43A32879" w14:textId="4B9B8AE0" w:rsidR="00C96F4D" w:rsidRPr="00C96F4D" w:rsidRDefault="00C96F4D" w:rsidP="00C96F4D">
            <w:pPr>
              <w:spacing w:after="0" w:line="240" w:lineRule="auto"/>
              <w:jc w:val="center"/>
              <w:rPr>
                <w:rFonts w:ascii="Calibri" w:hAnsi="Calibri" w:cs="Calibri"/>
                <w:sz w:val="22"/>
                <w:szCs w:val="22"/>
              </w:rPr>
            </w:pPr>
            <w:r w:rsidRPr="00C96F4D">
              <w:rPr>
                <w:rFonts w:ascii="Calibri" w:hAnsi="Calibri" w:cs="Calibri"/>
                <w:sz w:val="22"/>
                <w:szCs w:val="22"/>
              </w:rPr>
              <w:t>Included in FRA survey </w:t>
            </w:r>
          </w:p>
        </w:tc>
      </w:tr>
      <w:tr w:rsidR="00C96F4D" w:rsidRPr="00C96F4D" w14:paraId="6F0C0CE2" w14:textId="77777777" w:rsidTr="00C96F4D">
        <w:trPr>
          <w:trHeight w:val="199"/>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7C9B5E" w14:textId="77777777" w:rsidR="00C96F4D" w:rsidRPr="00C96F4D" w:rsidRDefault="00C96F4D" w:rsidP="00C96F4D">
            <w:pPr>
              <w:spacing w:after="0" w:line="240" w:lineRule="auto"/>
              <w:rPr>
                <w:rFonts w:ascii="Calibri" w:hAnsi="Calibri" w:cs="Calibri"/>
                <w:sz w:val="22"/>
                <w:szCs w:val="22"/>
              </w:rPr>
            </w:pPr>
            <w:r w:rsidRPr="00C96F4D">
              <w:rPr>
                <w:rFonts w:ascii="Calibri" w:hAnsi="Calibri" w:cs="Calibri"/>
                <w:sz w:val="22"/>
                <w:szCs w:val="22"/>
              </w:rPr>
              <w:t>Fire door surveys</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0E61679A" w14:textId="32FF4930" w:rsidR="00C96F4D" w:rsidRPr="00C96F4D" w:rsidRDefault="00C96F4D" w:rsidP="00C96F4D">
            <w:pPr>
              <w:spacing w:after="0" w:line="240" w:lineRule="auto"/>
              <w:jc w:val="center"/>
              <w:rPr>
                <w:rFonts w:ascii="Calibri" w:hAnsi="Calibri" w:cs="Calibri"/>
                <w:sz w:val="22"/>
                <w:szCs w:val="22"/>
              </w:rPr>
            </w:pPr>
            <w:r w:rsidRPr="00C96F4D">
              <w:rPr>
                <w:rFonts w:ascii="Calibri" w:hAnsi="Calibri" w:cs="Calibri"/>
                <w:sz w:val="22"/>
                <w:szCs w:val="22"/>
              </w:rPr>
              <w:t> £3762.00 (approx.)</w:t>
            </w:r>
          </w:p>
        </w:tc>
        <w:tc>
          <w:tcPr>
            <w:tcW w:w="1114" w:type="dxa"/>
            <w:tcBorders>
              <w:top w:val="nil"/>
              <w:left w:val="nil"/>
              <w:bottom w:val="single" w:sz="8" w:space="0" w:color="auto"/>
              <w:right w:val="single" w:sz="8" w:space="0" w:color="auto"/>
            </w:tcBorders>
            <w:tcMar>
              <w:top w:w="0" w:type="dxa"/>
              <w:left w:w="108" w:type="dxa"/>
              <w:bottom w:w="0" w:type="dxa"/>
              <w:right w:w="108" w:type="dxa"/>
            </w:tcMar>
            <w:hideMark/>
          </w:tcPr>
          <w:p w14:paraId="49D03B90" w14:textId="65008958" w:rsidR="00C96F4D" w:rsidRPr="00C96F4D" w:rsidRDefault="00C96F4D" w:rsidP="00C96F4D">
            <w:pPr>
              <w:spacing w:after="0" w:line="240" w:lineRule="auto"/>
              <w:jc w:val="center"/>
              <w:rPr>
                <w:rFonts w:ascii="Calibri" w:hAnsi="Calibri" w:cs="Calibri"/>
                <w:sz w:val="22"/>
                <w:szCs w:val="22"/>
              </w:rPr>
            </w:pPr>
            <w:r w:rsidRPr="00C96F4D">
              <w:rPr>
                <w:rFonts w:ascii="Calibri" w:hAnsi="Calibri" w:cs="Calibri"/>
                <w:sz w:val="22"/>
                <w:szCs w:val="22"/>
              </w:rPr>
              <w:t>209</w:t>
            </w:r>
          </w:p>
        </w:tc>
        <w:tc>
          <w:tcPr>
            <w:tcW w:w="929" w:type="dxa"/>
            <w:tcBorders>
              <w:top w:val="nil"/>
              <w:left w:val="nil"/>
              <w:bottom w:val="single" w:sz="8" w:space="0" w:color="auto"/>
              <w:right w:val="single" w:sz="8" w:space="0" w:color="auto"/>
            </w:tcBorders>
            <w:tcMar>
              <w:top w:w="0" w:type="dxa"/>
              <w:left w:w="108" w:type="dxa"/>
              <w:bottom w:w="0" w:type="dxa"/>
              <w:right w:w="108" w:type="dxa"/>
            </w:tcMar>
            <w:hideMark/>
          </w:tcPr>
          <w:p w14:paraId="5489DB21" w14:textId="3BBE1EE8" w:rsidR="00C96F4D" w:rsidRPr="00C96F4D" w:rsidRDefault="00C96F4D" w:rsidP="00C96F4D">
            <w:pPr>
              <w:spacing w:after="0" w:line="240" w:lineRule="auto"/>
              <w:jc w:val="center"/>
              <w:rPr>
                <w:rFonts w:ascii="Calibri" w:hAnsi="Calibri" w:cs="Calibri"/>
                <w:sz w:val="22"/>
                <w:szCs w:val="22"/>
              </w:rPr>
            </w:pPr>
            <w:r w:rsidRPr="00C96F4D">
              <w:rPr>
                <w:rFonts w:ascii="Calibri" w:hAnsi="Calibri" w:cs="Calibri"/>
                <w:sz w:val="22"/>
                <w:szCs w:val="22"/>
              </w:rPr>
              <w:t>100</w:t>
            </w:r>
          </w:p>
        </w:tc>
        <w:tc>
          <w:tcPr>
            <w:tcW w:w="884" w:type="dxa"/>
            <w:tcBorders>
              <w:top w:val="nil"/>
              <w:left w:val="nil"/>
              <w:bottom w:val="single" w:sz="8" w:space="0" w:color="auto"/>
              <w:right w:val="single" w:sz="8" w:space="0" w:color="auto"/>
            </w:tcBorders>
            <w:tcMar>
              <w:top w:w="0" w:type="dxa"/>
              <w:left w:w="108" w:type="dxa"/>
              <w:bottom w:w="0" w:type="dxa"/>
              <w:right w:w="108" w:type="dxa"/>
            </w:tcMar>
            <w:hideMark/>
          </w:tcPr>
          <w:p w14:paraId="47A85655" w14:textId="2FB6D38B" w:rsidR="00C96F4D" w:rsidRPr="00C96F4D" w:rsidRDefault="00C96F4D" w:rsidP="00C96F4D">
            <w:pPr>
              <w:spacing w:after="0" w:line="240" w:lineRule="auto"/>
              <w:jc w:val="center"/>
              <w:rPr>
                <w:rFonts w:ascii="Calibri" w:hAnsi="Calibri" w:cs="Calibri"/>
                <w:sz w:val="22"/>
                <w:szCs w:val="22"/>
              </w:rPr>
            </w:pPr>
            <w:r w:rsidRPr="00C96F4D">
              <w:rPr>
                <w:rFonts w:ascii="Calibri" w:hAnsi="Calibri" w:cs="Calibri"/>
                <w:sz w:val="22"/>
                <w:szCs w:val="22"/>
              </w:rPr>
              <w:t>Annual</w:t>
            </w:r>
          </w:p>
        </w:tc>
        <w:tc>
          <w:tcPr>
            <w:tcW w:w="748" w:type="dxa"/>
            <w:tcBorders>
              <w:top w:val="nil"/>
              <w:left w:val="nil"/>
              <w:bottom w:val="single" w:sz="8" w:space="0" w:color="auto"/>
              <w:right w:val="single" w:sz="8" w:space="0" w:color="auto"/>
            </w:tcBorders>
            <w:tcMar>
              <w:top w:w="0" w:type="dxa"/>
              <w:left w:w="108" w:type="dxa"/>
              <w:bottom w:w="0" w:type="dxa"/>
              <w:right w:w="108" w:type="dxa"/>
            </w:tcMar>
            <w:hideMark/>
          </w:tcPr>
          <w:p w14:paraId="2004D073" w14:textId="2D5E8149" w:rsidR="00C96F4D" w:rsidRPr="00C96F4D" w:rsidRDefault="00C96F4D" w:rsidP="00C96F4D">
            <w:pPr>
              <w:spacing w:after="0" w:line="240" w:lineRule="auto"/>
              <w:jc w:val="center"/>
              <w:rPr>
                <w:rFonts w:ascii="Calibri" w:hAnsi="Calibri" w:cs="Calibri"/>
                <w:sz w:val="22"/>
                <w:szCs w:val="22"/>
              </w:rPr>
            </w:pPr>
            <w:r w:rsidRPr="00C96F4D">
              <w:rPr>
                <w:rFonts w:ascii="Calibri" w:hAnsi="Calibri" w:cs="Calibri"/>
                <w:sz w:val="22"/>
                <w:szCs w:val="22"/>
              </w:rPr>
              <w:t> N/A</w:t>
            </w:r>
          </w:p>
        </w:tc>
        <w:tc>
          <w:tcPr>
            <w:tcW w:w="869" w:type="dxa"/>
            <w:tcBorders>
              <w:top w:val="nil"/>
              <w:left w:val="nil"/>
              <w:bottom w:val="single" w:sz="8" w:space="0" w:color="auto"/>
              <w:right w:val="single" w:sz="8" w:space="0" w:color="auto"/>
            </w:tcBorders>
            <w:tcMar>
              <w:top w:w="0" w:type="dxa"/>
              <w:left w:w="108" w:type="dxa"/>
              <w:bottom w:w="0" w:type="dxa"/>
              <w:right w:w="108" w:type="dxa"/>
            </w:tcMar>
            <w:hideMark/>
          </w:tcPr>
          <w:p w14:paraId="73BD8FE2" w14:textId="77777777" w:rsidR="00C96F4D" w:rsidRPr="00C96F4D" w:rsidRDefault="00C96F4D" w:rsidP="00C96F4D">
            <w:pPr>
              <w:spacing w:after="0" w:line="240" w:lineRule="auto"/>
              <w:jc w:val="center"/>
              <w:rPr>
                <w:rFonts w:ascii="Calibri" w:hAnsi="Calibri" w:cs="Calibri"/>
                <w:sz w:val="22"/>
                <w:szCs w:val="22"/>
              </w:rPr>
            </w:pPr>
            <w:r w:rsidRPr="00C96F4D">
              <w:rPr>
                <w:rFonts w:ascii="Calibri" w:hAnsi="Calibri" w:cs="Calibri"/>
                <w:sz w:val="22"/>
                <w:szCs w:val="22"/>
              </w:rPr>
              <w:t> </w:t>
            </w:r>
          </w:p>
        </w:tc>
        <w:tc>
          <w:tcPr>
            <w:tcW w:w="929" w:type="dxa"/>
            <w:tcBorders>
              <w:top w:val="nil"/>
              <w:left w:val="nil"/>
              <w:bottom w:val="single" w:sz="8" w:space="0" w:color="auto"/>
              <w:right w:val="single" w:sz="8" w:space="0" w:color="auto"/>
            </w:tcBorders>
            <w:tcMar>
              <w:top w:w="0" w:type="dxa"/>
              <w:left w:w="108" w:type="dxa"/>
              <w:bottom w:w="0" w:type="dxa"/>
              <w:right w:w="108" w:type="dxa"/>
            </w:tcMar>
            <w:hideMark/>
          </w:tcPr>
          <w:p w14:paraId="4A45D593" w14:textId="5FB9BBB0" w:rsidR="00C96F4D" w:rsidRPr="00C96F4D" w:rsidRDefault="00C96F4D" w:rsidP="00C96F4D">
            <w:pPr>
              <w:spacing w:after="0" w:line="240" w:lineRule="auto"/>
              <w:jc w:val="center"/>
              <w:rPr>
                <w:rFonts w:ascii="Calibri" w:hAnsi="Calibri" w:cs="Calibri"/>
                <w:sz w:val="22"/>
                <w:szCs w:val="22"/>
              </w:rPr>
            </w:pPr>
            <w:r w:rsidRPr="00C96F4D">
              <w:rPr>
                <w:rFonts w:ascii="Calibri" w:hAnsi="Calibri" w:cs="Calibri"/>
                <w:sz w:val="22"/>
                <w:szCs w:val="22"/>
              </w:rPr>
              <w:t>As above </w:t>
            </w:r>
          </w:p>
        </w:tc>
        <w:tc>
          <w:tcPr>
            <w:tcW w:w="849" w:type="dxa"/>
            <w:tcBorders>
              <w:top w:val="nil"/>
              <w:left w:val="nil"/>
              <w:bottom w:val="single" w:sz="8" w:space="0" w:color="auto"/>
              <w:right w:val="single" w:sz="8" w:space="0" w:color="auto"/>
            </w:tcBorders>
            <w:tcMar>
              <w:top w:w="0" w:type="dxa"/>
              <w:left w:w="108" w:type="dxa"/>
              <w:bottom w:w="0" w:type="dxa"/>
              <w:right w:w="108" w:type="dxa"/>
            </w:tcMar>
            <w:hideMark/>
          </w:tcPr>
          <w:p w14:paraId="741F47A2" w14:textId="1C1610E5" w:rsidR="00C96F4D" w:rsidRPr="00C96F4D" w:rsidRDefault="00C96F4D" w:rsidP="00C96F4D">
            <w:pPr>
              <w:spacing w:after="0" w:line="240" w:lineRule="auto"/>
              <w:jc w:val="center"/>
              <w:rPr>
                <w:rFonts w:ascii="Calibri" w:hAnsi="Calibri" w:cs="Calibri"/>
                <w:sz w:val="22"/>
                <w:szCs w:val="22"/>
              </w:rPr>
            </w:pPr>
            <w:r w:rsidRPr="00C96F4D">
              <w:rPr>
                <w:rFonts w:ascii="Calibri" w:hAnsi="Calibri" w:cs="Calibri"/>
                <w:sz w:val="22"/>
                <w:szCs w:val="22"/>
              </w:rPr>
              <w:t>Included in FRA survey </w:t>
            </w:r>
          </w:p>
        </w:tc>
      </w:tr>
      <w:tr w:rsidR="00C96F4D" w:rsidRPr="00C96F4D" w14:paraId="25D74132" w14:textId="77777777" w:rsidTr="00C96F4D">
        <w:trPr>
          <w:trHeight w:val="199"/>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571DD5" w14:textId="77777777" w:rsidR="00C96F4D" w:rsidRPr="00C96F4D" w:rsidRDefault="00C96F4D" w:rsidP="00C96F4D">
            <w:pPr>
              <w:spacing w:after="0" w:line="240" w:lineRule="auto"/>
              <w:rPr>
                <w:rFonts w:ascii="Calibri" w:hAnsi="Calibri" w:cs="Calibri"/>
                <w:sz w:val="22"/>
                <w:szCs w:val="22"/>
              </w:rPr>
            </w:pPr>
            <w:r w:rsidRPr="00C96F4D">
              <w:rPr>
                <w:rFonts w:ascii="Calibri" w:hAnsi="Calibri" w:cs="Calibri"/>
                <w:sz w:val="22"/>
                <w:szCs w:val="22"/>
              </w:rPr>
              <w:t>FRAEW / EWS1</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75204539" w14:textId="51DEA889" w:rsidR="00C96F4D" w:rsidRPr="00C96F4D" w:rsidRDefault="00C96F4D" w:rsidP="00C96F4D">
            <w:pPr>
              <w:spacing w:after="0" w:line="240" w:lineRule="auto"/>
              <w:jc w:val="center"/>
              <w:rPr>
                <w:rFonts w:ascii="Calibri" w:hAnsi="Calibri" w:cs="Calibri"/>
                <w:sz w:val="22"/>
                <w:szCs w:val="22"/>
              </w:rPr>
            </w:pPr>
            <w:r w:rsidRPr="00C96F4D">
              <w:rPr>
                <w:rFonts w:ascii="Calibri" w:hAnsi="Calibri" w:cs="Calibri"/>
                <w:sz w:val="22"/>
                <w:szCs w:val="22"/>
              </w:rPr>
              <w:t> </w:t>
            </w:r>
          </w:p>
        </w:tc>
        <w:tc>
          <w:tcPr>
            <w:tcW w:w="1114" w:type="dxa"/>
            <w:tcBorders>
              <w:top w:val="nil"/>
              <w:left w:val="nil"/>
              <w:bottom w:val="single" w:sz="8" w:space="0" w:color="auto"/>
              <w:right w:val="single" w:sz="8" w:space="0" w:color="auto"/>
            </w:tcBorders>
            <w:tcMar>
              <w:top w:w="0" w:type="dxa"/>
              <w:left w:w="108" w:type="dxa"/>
              <w:bottom w:w="0" w:type="dxa"/>
              <w:right w:w="108" w:type="dxa"/>
            </w:tcMar>
            <w:hideMark/>
          </w:tcPr>
          <w:p w14:paraId="720C9B88" w14:textId="6F24F914" w:rsidR="00C96F4D" w:rsidRPr="00C96F4D" w:rsidRDefault="00C96F4D" w:rsidP="00C96F4D">
            <w:pPr>
              <w:spacing w:after="0" w:line="240" w:lineRule="auto"/>
              <w:jc w:val="center"/>
              <w:rPr>
                <w:rFonts w:ascii="Calibri" w:hAnsi="Calibri" w:cs="Calibri"/>
                <w:sz w:val="22"/>
                <w:szCs w:val="22"/>
              </w:rPr>
            </w:pPr>
            <w:r w:rsidRPr="00C96F4D">
              <w:rPr>
                <w:rFonts w:ascii="Calibri" w:hAnsi="Calibri" w:cs="Calibri"/>
                <w:sz w:val="22"/>
                <w:szCs w:val="22"/>
              </w:rPr>
              <w:t> </w:t>
            </w:r>
          </w:p>
        </w:tc>
        <w:tc>
          <w:tcPr>
            <w:tcW w:w="929" w:type="dxa"/>
            <w:tcBorders>
              <w:top w:val="nil"/>
              <w:left w:val="nil"/>
              <w:bottom w:val="single" w:sz="8" w:space="0" w:color="auto"/>
              <w:right w:val="single" w:sz="8" w:space="0" w:color="auto"/>
            </w:tcBorders>
            <w:tcMar>
              <w:top w:w="0" w:type="dxa"/>
              <w:left w:w="108" w:type="dxa"/>
              <w:bottom w:w="0" w:type="dxa"/>
              <w:right w:w="108" w:type="dxa"/>
            </w:tcMar>
            <w:hideMark/>
          </w:tcPr>
          <w:p w14:paraId="68B7AC1C" w14:textId="25CA7B2C" w:rsidR="00C96F4D" w:rsidRPr="00C96F4D" w:rsidRDefault="00C96F4D" w:rsidP="00C96F4D">
            <w:pPr>
              <w:spacing w:after="0" w:line="240" w:lineRule="auto"/>
              <w:jc w:val="center"/>
              <w:rPr>
                <w:rFonts w:ascii="Calibri" w:hAnsi="Calibri" w:cs="Calibri"/>
                <w:sz w:val="22"/>
                <w:szCs w:val="22"/>
              </w:rPr>
            </w:pPr>
            <w:r w:rsidRPr="00C96F4D">
              <w:rPr>
                <w:rFonts w:ascii="Calibri" w:hAnsi="Calibri" w:cs="Calibri"/>
                <w:sz w:val="22"/>
                <w:szCs w:val="22"/>
              </w:rPr>
              <w:t> </w:t>
            </w:r>
          </w:p>
        </w:tc>
        <w:tc>
          <w:tcPr>
            <w:tcW w:w="884" w:type="dxa"/>
            <w:tcBorders>
              <w:top w:val="nil"/>
              <w:left w:val="nil"/>
              <w:bottom w:val="single" w:sz="8" w:space="0" w:color="auto"/>
              <w:right w:val="single" w:sz="8" w:space="0" w:color="auto"/>
            </w:tcBorders>
            <w:tcMar>
              <w:top w:w="0" w:type="dxa"/>
              <w:left w:w="108" w:type="dxa"/>
              <w:bottom w:w="0" w:type="dxa"/>
              <w:right w:w="108" w:type="dxa"/>
            </w:tcMar>
            <w:hideMark/>
          </w:tcPr>
          <w:p w14:paraId="6952AA2D" w14:textId="3DFABC4C" w:rsidR="00C96F4D" w:rsidRPr="00C96F4D" w:rsidRDefault="00C96F4D" w:rsidP="00C96F4D">
            <w:pPr>
              <w:spacing w:after="0" w:line="240" w:lineRule="auto"/>
              <w:jc w:val="center"/>
              <w:rPr>
                <w:rFonts w:ascii="Calibri" w:hAnsi="Calibri" w:cs="Calibri"/>
                <w:sz w:val="22"/>
                <w:szCs w:val="22"/>
              </w:rPr>
            </w:pPr>
            <w:r w:rsidRPr="00C96F4D">
              <w:rPr>
                <w:rFonts w:ascii="Calibri" w:hAnsi="Calibri" w:cs="Calibri"/>
                <w:sz w:val="22"/>
                <w:szCs w:val="22"/>
              </w:rPr>
              <w:t> </w:t>
            </w:r>
          </w:p>
        </w:tc>
        <w:tc>
          <w:tcPr>
            <w:tcW w:w="748" w:type="dxa"/>
            <w:tcBorders>
              <w:top w:val="nil"/>
              <w:left w:val="nil"/>
              <w:bottom w:val="single" w:sz="8" w:space="0" w:color="auto"/>
              <w:right w:val="single" w:sz="8" w:space="0" w:color="auto"/>
            </w:tcBorders>
            <w:tcMar>
              <w:top w:w="0" w:type="dxa"/>
              <w:left w:w="108" w:type="dxa"/>
              <w:bottom w:w="0" w:type="dxa"/>
              <w:right w:w="108" w:type="dxa"/>
            </w:tcMar>
            <w:hideMark/>
          </w:tcPr>
          <w:p w14:paraId="235771CB" w14:textId="665A2F57" w:rsidR="00C96F4D" w:rsidRPr="00C96F4D" w:rsidRDefault="00C96F4D" w:rsidP="00C96F4D">
            <w:pPr>
              <w:spacing w:after="0" w:line="240" w:lineRule="auto"/>
              <w:jc w:val="center"/>
              <w:rPr>
                <w:rFonts w:ascii="Calibri" w:hAnsi="Calibri" w:cs="Calibri"/>
                <w:sz w:val="22"/>
                <w:szCs w:val="22"/>
              </w:rPr>
            </w:pPr>
            <w:r w:rsidRPr="00C96F4D">
              <w:rPr>
                <w:rFonts w:ascii="Calibri" w:hAnsi="Calibri" w:cs="Calibri"/>
                <w:sz w:val="22"/>
                <w:szCs w:val="22"/>
              </w:rPr>
              <w:t> N/A</w:t>
            </w:r>
          </w:p>
        </w:tc>
        <w:tc>
          <w:tcPr>
            <w:tcW w:w="869" w:type="dxa"/>
            <w:tcBorders>
              <w:top w:val="nil"/>
              <w:left w:val="nil"/>
              <w:bottom w:val="single" w:sz="8" w:space="0" w:color="auto"/>
              <w:right w:val="single" w:sz="8" w:space="0" w:color="auto"/>
            </w:tcBorders>
            <w:tcMar>
              <w:top w:w="0" w:type="dxa"/>
              <w:left w:w="108" w:type="dxa"/>
              <w:bottom w:w="0" w:type="dxa"/>
              <w:right w:w="108" w:type="dxa"/>
            </w:tcMar>
            <w:hideMark/>
          </w:tcPr>
          <w:p w14:paraId="6CB52C5F" w14:textId="77777777" w:rsidR="00C96F4D" w:rsidRPr="00C96F4D" w:rsidRDefault="00C96F4D" w:rsidP="00C96F4D">
            <w:pPr>
              <w:spacing w:after="0" w:line="240" w:lineRule="auto"/>
              <w:jc w:val="center"/>
              <w:rPr>
                <w:rFonts w:ascii="Calibri" w:hAnsi="Calibri" w:cs="Calibri"/>
                <w:sz w:val="22"/>
                <w:szCs w:val="22"/>
              </w:rPr>
            </w:pPr>
            <w:r w:rsidRPr="00C96F4D">
              <w:rPr>
                <w:rFonts w:ascii="Calibri" w:hAnsi="Calibri" w:cs="Calibri"/>
                <w:sz w:val="22"/>
                <w:szCs w:val="22"/>
              </w:rPr>
              <w:t> </w:t>
            </w:r>
          </w:p>
        </w:tc>
        <w:tc>
          <w:tcPr>
            <w:tcW w:w="929" w:type="dxa"/>
            <w:tcBorders>
              <w:top w:val="nil"/>
              <w:left w:val="nil"/>
              <w:bottom w:val="single" w:sz="8" w:space="0" w:color="auto"/>
              <w:right w:val="single" w:sz="8" w:space="0" w:color="auto"/>
            </w:tcBorders>
            <w:tcMar>
              <w:top w:w="0" w:type="dxa"/>
              <w:left w:w="108" w:type="dxa"/>
              <w:bottom w:w="0" w:type="dxa"/>
              <w:right w:w="108" w:type="dxa"/>
            </w:tcMar>
            <w:hideMark/>
          </w:tcPr>
          <w:p w14:paraId="7D74181E" w14:textId="77777777" w:rsidR="00C96F4D" w:rsidRPr="00C96F4D" w:rsidRDefault="00C96F4D" w:rsidP="00C96F4D">
            <w:pPr>
              <w:spacing w:after="0" w:line="240" w:lineRule="auto"/>
              <w:jc w:val="center"/>
              <w:rPr>
                <w:rFonts w:ascii="Calibri" w:hAnsi="Calibri" w:cs="Calibri"/>
                <w:sz w:val="22"/>
                <w:szCs w:val="22"/>
              </w:rPr>
            </w:pPr>
            <w:r w:rsidRPr="00C96F4D">
              <w:rPr>
                <w:rFonts w:ascii="Calibri" w:hAnsi="Calibri" w:cs="Calibri"/>
                <w:sz w:val="22"/>
                <w:szCs w:val="22"/>
              </w:rPr>
              <w:t> </w:t>
            </w:r>
          </w:p>
        </w:tc>
        <w:tc>
          <w:tcPr>
            <w:tcW w:w="849" w:type="dxa"/>
            <w:tcBorders>
              <w:top w:val="nil"/>
              <w:left w:val="nil"/>
              <w:bottom w:val="single" w:sz="8" w:space="0" w:color="auto"/>
              <w:right w:val="single" w:sz="8" w:space="0" w:color="auto"/>
            </w:tcBorders>
            <w:tcMar>
              <w:top w:w="0" w:type="dxa"/>
              <w:left w:w="108" w:type="dxa"/>
              <w:bottom w:w="0" w:type="dxa"/>
              <w:right w:w="108" w:type="dxa"/>
            </w:tcMar>
            <w:hideMark/>
          </w:tcPr>
          <w:p w14:paraId="69CE2E68" w14:textId="20CD5AE1" w:rsidR="00C96F4D" w:rsidRPr="00C96F4D" w:rsidRDefault="00C96F4D" w:rsidP="00C96F4D">
            <w:pPr>
              <w:spacing w:after="0" w:line="240" w:lineRule="auto"/>
              <w:jc w:val="center"/>
              <w:rPr>
                <w:rFonts w:ascii="Calibri" w:hAnsi="Calibri" w:cs="Calibri"/>
                <w:sz w:val="22"/>
                <w:szCs w:val="22"/>
              </w:rPr>
            </w:pPr>
            <w:r w:rsidRPr="00C96F4D">
              <w:rPr>
                <w:rFonts w:ascii="Calibri" w:hAnsi="Calibri" w:cs="Calibri"/>
                <w:sz w:val="22"/>
                <w:szCs w:val="22"/>
              </w:rPr>
              <w:t>N/A </w:t>
            </w:r>
          </w:p>
        </w:tc>
      </w:tr>
      <w:tr w:rsidR="00C96F4D" w:rsidRPr="00C96F4D" w14:paraId="73CF984F" w14:textId="77777777" w:rsidTr="00C96F4D">
        <w:trPr>
          <w:trHeight w:val="199"/>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ECE6D7" w14:textId="77777777" w:rsidR="00C96F4D" w:rsidRPr="00C96F4D" w:rsidRDefault="00C96F4D" w:rsidP="00C96F4D">
            <w:pPr>
              <w:spacing w:after="0" w:line="240" w:lineRule="auto"/>
              <w:rPr>
                <w:rFonts w:ascii="Calibri" w:hAnsi="Calibri" w:cs="Calibri"/>
                <w:sz w:val="22"/>
                <w:szCs w:val="22"/>
              </w:rPr>
            </w:pPr>
            <w:r w:rsidRPr="00C96F4D">
              <w:rPr>
                <w:rFonts w:ascii="Calibri" w:hAnsi="Calibri" w:cs="Calibri"/>
                <w:sz w:val="22"/>
                <w:szCs w:val="22"/>
              </w:rPr>
              <w:t>EPC assessment</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1460B17B" w14:textId="13D532C9" w:rsidR="00C96F4D" w:rsidRPr="00C96F4D" w:rsidRDefault="00C96F4D" w:rsidP="00C96F4D">
            <w:pPr>
              <w:spacing w:after="0" w:line="240" w:lineRule="auto"/>
              <w:jc w:val="center"/>
              <w:rPr>
                <w:rFonts w:ascii="Calibri" w:hAnsi="Calibri" w:cs="Calibri"/>
                <w:sz w:val="22"/>
                <w:szCs w:val="22"/>
              </w:rPr>
            </w:pPr>
            <w:r w:rsidRPr="00C96F4D">
              <w:rPr>
                <w:rFonts w:ascii="Calibri" w:hAnsi="Calibri" w:cs="Calibri"/>
                <w:sz w:val="22"/>
                <w:szCs w:val="22"/>
              </w:rPr>
              <w:t>£338.</w:t>
            </w:r>
            <w:proofErr w:type="gramStart"/>
            <w:r w:rsidRPr="00C96F4D">
              <w:rPr>
                <w:rFonts w:ascii="Calibri" w:hAnsi="Calibri" w:cs="Calibri"/>
                <w:sz w:val="22"/>
                <w:szCs w:val="22"/>
              </w:rPr>
              <w:t>55  (</w:t>
            </w:r>
            <w:proofErr w:type="gramEnd"/>
            <w:r w:rsidRPr="00C96F4D">
              <w:rPr>
                <w:rFonts w:ascii="Calibri" w:hAnsi="Calibri" w:cs="Calibri"/>
                <w:sz w:val="22"/>
                <w:szCs w:val="22"/>
              </w:rPr>
              <w:t>approx.)</w:t>
            </w:r>
          </w:p>
        </w:tc>
        <w:tc>
          <w:tcPr>
            <w:tcW w:w="1114" w:type="dxa"/>
            <w:tcBorders>
              <w:top w:val="nil"/>
              <w:left w:val="nil"/>
              <w:bottom w:val="single" w:sz="8" w:space="0" w:color="auto"/>
              <w:right w:val="single" w:sz="8" w:space="0" w:color="auto"/>
            </w:tcBorders>
            <w:tcMar>
              <w:top w:w="0" w:type="dxa"/>
              <w:left w:w="108" w:type="dxa"/>
              <w:bottom w:w="0" w:type="dxa"/>
              <w:right w:w="108" w:type="dxa"/>
            </w:tcMar>
            <w:hideMark/>
          </w:tcPr>
          <w:p w14:paraId="5C857A52" w14:textId="1A427028" w:rsidR="00C96F4D" w:rsidRPr="00C96F4D" w:rsidRDefault="00C96F4D" w:rsidP="00C96F4D">
            <w:pPr>
              <w:spacing w:after="0" w:line="240" w:lineRule="auto"/>
              <w:jc w:val="center"/>
              <w:rPr>
                <w:rFonts w:ascii="Calibri" w:hAnsi="Calibri" w:cs="Calibri"/>
                <w:sz w:val="22"/>
                <w:szCs w:val="22"/>
              </w:rPr>
            </w:pPr>
            <w:r w:rsidRPr="00C96F4D">
              <w:rPr>
                <w:rFonts w:ascii="Calibri" w:hAnsi="Calibri" w:cs="Calibri"/>
                <w:sz w:val="22"/>
                <w:szCs w:val="22"/>
              </w:rPr>
              <w:t>37</w:t>
            </w:r>
          </w:p>
        </w:tc>
        <w:tc>
          <w:tcPr>
            <w:tcW w:w="929" w:type="dxa"/>
            <w:tcBorders>
              <w:top w:val="nil"/>
              <w:left w:val="nil"/>
              <w:bottom w:val="single" w:sz="8" w:space="0" w:color="auto"/>
              <w:right w:val="single" w:sz="8" w:space="0" w:color="auto"/>
            </w:tcBorders>
            <w:tcMar>
              <w:top w:w="0" w:type="dxa"/>
              <w:left w:w="108" w:type="dxa"/>
              <w:bottom w:w="0" w:type="dxa"/>
              <w:right w:w="108" w:type="dxa"/>
            </w:tcMar>
            <w:hideMark/>
          </w:tcPr>
          <w:p w14:paraId="07B2964D" w14:textId="757C1199" w:rsidR="00C96F4D" w:rsidRPr="00C96F4D" w:rsidRDefault="00C96F4D" w:rsidP="00C96F4D">
            <w:pPr>
              <w:spacing w:after="0" w:line="240" w:lineRule="auto"/>
              <w:jc w:val="center"/>
              <w:rPr>
                <w:rFonts w:ascii="Calibri" w:hAnsi="Calibri" w:cs="Calibri"/>
                <w:sz w:val="22"/>
                <w:szCs w:val="22"/>
              </w:rPr>
            </w:pPr>
            <w:r w:rsidRPr="00C96F4D">
              <w:rPr>
                <w:rFonts w:ascii="Calibri" w:hAnsi="Calibri" w:cs="Calibri"/>
                <w:sz w:val="22"/>
                <w:szCs w:val="22"/>
              </w:rPr>
              <w:t>0</w:t>
            </w:r>
          </w:p>
        </w:tc>
        <w:tc>
          <w:tcPr>
            <w:tcW w:w="884" w:type="dxa"/>
            <w:tcBorders>
              <w:top w:val="nil"/>
              <w:left w:val="nil"/>
              <w:bottom w:val="single" w:sz="8" w:space="0" w:color="auto"/>
              <w:right w:val="single" w:sz="8" w:space="0" w:color="auto"/>
            </w:tcBorders>
            <w:tcMar>
              <w:top w:w="0" w:type="dxa"/>
              <w:left w:w="108" w:type="dxa"/>
              <w:bottom w:w="0" w:type="dxa"/>
              <w:right w:w="108" w:type="dxa"/>
            </w:tcMar>
            <w:hideMark/>
          </w:tcPr>
          <w:p w14:paraId="693CBAC6" w14:textId="50FDC979" w:rsidR="00C96F4D" w:rsidRPr="00C96F4D" w:rsidRDefault="00C96F4D" w:rsidP="00C96F4D">
            <w:pPr>
              <w:spacing w:after="0" w:line="240" w:lineRule="auto"/>
              <w:jc w:val="center"/>
              <w:rPr>
                <w:rFonts w:ascii="Calibri" w:hAnsi="Calibri" w:cs="Calibri"/>
                <w:sz w:val="22"/>
                <w:szCs w:val="22"/>
              </w:rPr>
            </w:pPr>
            <w:r w:rsidRPr="00C96F4D">
              <w:rPr>
                <w:rFonts w:ascii="Calibri" w:hAnsi="Calibri" w:cs="Calibri"/>
                <w:sz w:val="22"/>
                <w:szCs w:val="22"/>
              </w:rPr>
              <w:t>At void to relet</w:t>
            </w:r>
          </w:p>
        </w:tc>
        <w:tc>
          <w:tcPr>
            <w:tcW w:w="748" w:type="dxa"/>
            <w:tcBorders>
              <w:top w:val="nil"/>
              <w:left w:val="nil"/>
              <w:bottom w:val="single" w:sz="8" w:space="0" w:color="auto"/>
              <w:right w:val="single" w:sz="8" w:space="0" w:color="auto"/>
            </w:tcBorders>
            <w:tcMar>
              <w:top w:w="0" w:type="dxa"/>
              <w:left w:w="108" w:type="dxa"/>
              <w:bottom w:w="0" w:type="dxa"/>
              <w:right w:w="108" w:type="dxa"/>
            </w:tcMar>
            <w:hideMark/>
          </w:tcPr>
          <w:p w14:paraId="59D61D9D" w14:textId="3255DC20" w:rsidR="00C96F4D" w:rsidRPr="00C96F4D" w:rsidRDefault="00C96F4D" w:rsidP="00C96F4D">
            <w:pPr>
              <w:spacing w:after="0" w:line="240" w:lineRule="auto"/>
              <w:jc w:val="center"/>
              <w:rPr>
                <w:rFonts w:ascii="Calibri" w:hAnsi="Calibri" w:cs="Calibri"/>
                <w:sz w:val="22"/>
                <w:szCs w:val="22"/>
              </w:rPr>
            </w:pPr>
            <w:r w:rsidRPr="00C96F4D">
              <w:rPr>
                <w:rFonts w:ascii="Calibri" w:hAnsi="Calibri" w:cs="Calibri"/>
                <w:sz w:val="22"/>
                <w:szCs w:val="22"/>
              </w:rPr>
              <w:t>£10,565 </w:t>
            </w:r>
          </w:p>
        </w:tc>
        <w:tc>
          <w:tcPr>
            <w:tcW w:w="869" w:type="dxa"/>
            <w:tcBorders>
              <w:top w:val="nil"/>
              <w:left w:val="nil"/>
              <w:bottom w:val="single" w:sz="8" w:space="0" w:color="auto"/>
              <w:right w:val="single" w:sz="8" w:space="0" w:color="auto"/>
            </w:tcBorders>
            <w:tcMar>
              <w:top w:w="0" w:type="dxa"/>
              <w:left w:w="108" w:type="dxa"/>
              <w:bottom w:w="0" w:type="dxa"/>
              <w:right w:w="108" w:type="dxa"/>
            </w:tcMar>
            <w:hideMark/>
          </w:tcPr>
          <w:p w14:paraId="063AE828" w14:textId="6FFE892F" w:rsidR="00C96F4D" w:rsidRPr="00C96F4D" w:rsidRDefault="00C96F4D" w:rsidP="00C96F4D">
            <w:pPr>
              <w:spacing w:after="0" w:line="240" w:lineRule="auto"/>
              <w:jc w:val="center"/>
              <w:rPr>
                <w:rFonts w:ascii="Calibri" w:hAnsi="Calibri" w:cs="Calibri"/>
                <w:sz w:val="22"/>
                <w:szCs w:val="22"/>
              </w:rPr>
            </w:pPr>
            <w:r w:rsidRPr="00C96F4D">
              <w:rPr>
                <w:rFonts w:ascii="Calibri" w:hAnsi="Calibri" w:cs="Calibri"/>
                <w:sz w:val="22"/>
                <w:szCs w:val="22"/>
              </w:rPr>
              <w:t>21</w:t>
            </w:r>
          </w:p>
        </w:tc>
        <w:tc>
          <w:tcPr>
            <w:tcW w:w="929" w:type="dxa"/>
            <w:tcBorders>
              <w:top w:val="nil"/>
              <w:left w:val="nil"/>
              <w:bottom w:val="single" w:sz="8" w:space="0" w:color="auto"/>
              <w:right w:val="single" w:sz="8" w:space="0" w:color="auto"/>
            </w:tcBorders>
            <w:tcMar>
              <w:top w:w="0" w:type="dxa"/>
              <w:left w:w="108" w:type="dxa"/>
              <w:bottom w:w="0" w:type="dxa"/>
              <w:right w:w="108" w:type="dxa"/>
            </w:tcMar>
            <w:hideMark/>
          </w:tcPr>
          <w:p w14:paraId="1CE8EB06" w14:textId="6369B271" w:rsidR="00C96F4D" w:rsidRPr="00C96F4D" w:rsidRDefault="00C96F4D" w:rsidP="00C96F4D">
            <w:pPr>
              <w:spacing w:after="0" w:line="240" w:lineRule="auto"/>
              <w:jc w:val="center"/>
              <w:rPr>
                <w:rFonts w:ascii="Calibri" w:hAnsi="Calibri" w:cs="Calibri"/>
                <w:sz w:val="22"/>
                <w:szCs w:val="22"/>
              </w:rPr>
            </w:pPr>
            <w:r w:rsidRPr="00C96F4D">
              <w:rPr>
                <w:rFonts w:ascii="Calibri" w:hAnsi="Calibri" w:cs="Calibri"/>
                <w:sz w:val="22"/>
                <w:szCs w:val="22"/>
              </w:rPr>
              <w:t> 100%</w:t>
            </w:r>
          </w:p>
        </w:tc>
        <w:tc>
          <w:tcPr>
            <w:tcW w:w="849" w:type="dxa"/>
            <w:tcBorders>
              <w:top w:val="nil"/>
              <w:left w:val="nil"/>
              <w:bottom w:val="single" w:sz="8" w:space="0" w:color="auto"/>
              <w:right w:val="single" w:sz="8" w:space="0" w:color="auto"/>
            </w:tcBorders>
            <w:tcMar>
              <w:top w:w="0" w:type="dxa"/>
              <w:left w:w="108" w:type="dxa"/>
              <w:bottom w:w="0" w:type="dxa"/>
              <w:right w:w="108" w:type="dxa"/>
            </w:tcMar>
            <w:hideMark/>
          </w:tcPr>
          <w:p w14:paraId="2E8D0A44" w14:textId="0032E3D2" w:rsidR="00C96F4D" w:rsidRPr="00C96F4D" w:rsidRDefault="00C96F4D" w:rsidP="00C96F4D">
            <w:pPr>
              <w:spacing w:after="0" w:line="240" w:lineRule="auto"/>
              <w:jc w:val="center"/>
              <w:rPr>
                <w:rFonts w:ascii="Calibri" w:hAnsi="Calibri" w:cs="Calibri"/>
                <w:sz w:val="22"/>
                <w:szCs w:val="22"/>
              </w:rPr>
            </w:pPr>
            <w:r w:rsidRPr="00C96F4D">
              <w:rPr>
                <w:rFonts w:ascii="Calibri" w:hAnsi="Calibri" w:cs="Calibri"/>
                <w:sz w:val="22"/>
                <w:szCs w:val="22"/>
              </w:rPr>
              <w:t>10y </w:t>
            </w:r>
          </w:p>
        </w:tc>
      </w:tr>
      <w:tr w:rsidR="00C96F4D" w:rsidRPr="00C96F4D" w14:paraId="4008CE1D" w14:textId="77777777" w:rsidTr="00C96F4D">
        <w:trPr>
          <w:trHeight w:val="199"/>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130515" w14:textId="77777777" w:rsidR="00C96F4D" w:rsidRPr="00C96F4D" w:rsidRDefault="00C96F4D" w:rsidP="00C96F4D">
            <w:pPr>
              <w:spacing w:after="0" w:line="240" w:lineRule="auto"/>
              <w:rPr>
                <w:rFonts w:ascii="Calibri" w:hAnsi="Calibri" w:cs="Calibri"/>
                <w:sz w:val="22"/>
                <w:szCs w:val="22"/>
              </w:rPr>
            </w:pPr>
            <w:r w:rsidRPr="00C96F4D">
              <w:rPr>
                <w:rFonts w:ascii="Calibri" w:hAnsi="Calibri" w:cs="Calibri"/>
                <w:sz w:val="22"/>
                <w:szCs w:val="22"/>
              </w:rPr>
              <w:t>DEC assessment</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3AB6F688" w14:textId="79848D38" w:rsidR="00C96F4D" w:rsidRPr="00C96F4D" w:rsidRDefault="00C96F4D" w:rsidP="00C96F4D">
            <w:pPr>
              <w:spacing w:after="0" w:line="240" w:lineRule="auto"/>
              <w:jc w:val="center"/>
              <w:rPr>
                <w:rFonts w:ascii="Calibri" w:hAnsi="Calibri" w:cs="Calibri"/>
                <w:sz w:val="22"/>
                <w:szCs w:val="22"/>
              </w:rPr>
            </w:pPr>
            <w:r w:rsidRPr="00C96F4D">
              <w:rPr>
                <w:rFonts w:ascii="Calibri" w:hAnsi="Calibri" w:cs="Calibri"/>
                <w:sz w:val="22"/>
                <w:szCs w:val="22"/>
              </w:rPr>
              <w:t> </w:t>
            </w:r>
          </w:p>
        </w:tc>
        <w:tc>
          <w:tcPr>
            <w:tcW w:w="1114" w:type="dxa"/>
            <w:tcBorders>
              <w:top w:val="nil"/>
              <w:left w:val="nil"/>
              <w:bottom w:val="single" w:sz="8" w:space="0" w:color="auto"/>
              <w:right w:val="single" w:sz="8" w:space="0" w:color="auto"/>
            </w:tcBorders>
            <w:tcMar>
              <w:top w:w="0" w:type="dxa"/>
              <w:left w:w="108" w:type="dxa"/>
              <w:bottom w:w="0" w:type="dxa"/>
              <w:right w:w="108" w:type="dxa"/>
            </w:tcMar>
            <w:hideMark/>
          </w:tcPr>
          <w:p w14:paraId="181C9BA5" w14:textId="15F0C0C9" w:rsidR="00C96F4D" w:rsidRPr="00C96F4D" w:rsidRDefault="00C96F4D" w:rsidP="00C96F4D">
            <w:pPr>
              <w:spacing w:after="0" w:line="240" w:lineRule="auto"/>
              <w:jc w:val="center"/>
              <w:rPr>
                <w:rFonts w:ascii="Calibri" w:hAnsi="Calibri" w:cs="Calibri"/>
                <w:sz w:val="22"/>
                <w:szCs w:val="22"/>
              </w:rPr>
            </w:pPr>
            <w:r w:rsidRPr="00C96F4D">
              <w:rPr>
                <w:rFonts w:ascii="Calibri" w:hAnsi="Calibri" w:cs="Calibri"/>
                <w:sz w:val="22"/>
                <w:szCs w:val="22"/>
              </w:rPr>
              <w:t> </w:t>
            </w:r>
          </w:p>
        </w:tc>
        <w:tc>
          <w:tcPr>
            <w:tcW w:w="929" w:type="dxa"/>
            <w:tcBorders>
              <w:top w:val="nil"/>
              <w:left w:val="nil"/>
              <w:bottom w:val="single" w:sz="8" w:space="0" w:color="auto"/>
              <w:right w:val="single" w:sz="8" w:space="0" w:color="auto"/>
            </w:tcBorders>
            <w:tcMar>
              <w:top w:w="0" w:type="dxa"/>
              <w:left w:w="108" w:type="dxa"/>
              <w:bottom w:w="0" w:type="dxa"/>
              <w:right w:w="108" w:type="dxa"/>
            </w:tcMar>
            <w:hideMark/>
          </w:tcPr>
          <w:p w14:paraId="1C8BD36C" w14:textId="0E8F4D91" w:rsidR="00C96F4D" w:rsidRPr="00C96F4D" w:rsidRDefault="00C96F4D" w:rsidP="00C96F4D">
            <w:pPr>
              <w:spacing w:after="0" w:line="240" w:lineRule="auto"/>
              <w:jc w:val="center"/>
              <w:rPr>
                <w:rFonts w:ascii="Calibri" w:hAnsi="Calibri" w:cs="Calibri"/>
                <w:sz w:val="22"/>
                <w:szCs w:val="22"/>
              </w:rPr>
            </w:pPr>
            <w:r w:rsidRPr="00C96F4D">
              <w:rPr>
                <w:rFonts w:ascii="Calibri" w:hAnsi="Calibri" w:cs="Calibri"/>
                <w:sz w:val="22"/>
                <w:szCs w:val="22"/>
              </w:rPr>
              <w:t> </w:t>
            </w:r>
          </w:p>
        </w:tc>
        <w:tc>
          <w:tcPr>
            <w:tcW w:w="884" w:type="dxa"/>
            <w:tcBorders>
              <w:top w:val="nil"/>
              <w:left w:val="nil"/>
              <w:bottom w:val="single" w:sz="8" w:space="0" w:color="auto"/>
              <w:right w:val="single" w:sz="8" w:space="0" w:color="auto"/>
            </w:tcBorders>
            <w:tcMar>
              <w:top w:w="0" w:type="dxa"/>
              <w:left w:w="108" w:type="dxa"/>
              <w:bottom w:w="0" w:type="dxa"/>
              <w:right w:w="108" w:type="dxa"/>
            </w:tcMar>
            <w:hideMark/>
          </w:tcPr>
          <w:p w14:paraId="3B3A9ED7" w14:textId="433632F5" w:rsidR="00C96F4D" w:rsidRPr="00C96F4D" w:rsidRDefault="00C96F4D" w:rsidP="00C96F4D">
            <w:pPr>
              <w:spacing w:after="0" w:line="240" w:lineRule="auto"/>
              <w:jc w:val="center"/>
              <w:rPr>
                <w:rFonts w:ascii="Calibri" w:hAnsi="Calibri" w:cs="Calibri"/>
                <w:sz w:val="22"/>
                <w:szCs w:val="22"/>
              </w:rPr>
            </w:pPr>
            <w:r w:rsidRPr="00C96F4D">
              <w:rPr>
                <w:rFonts w:ascii="Calibri" w:hAnsi="Calibri" w:cs="Calibri"/>
                <w:sz w:val="22"/>
                <w:szCs w:val="22"/>
              </w:rPr>
              <w:t>Not required  </w:t>
            </w:r>
          </w:p>
        </w:tc>
        <w:tc>
          <w:tcPr>
            <w:tcW w:w="748" w:type="dxa"/>
            <w:tcBorders>
              <w:top w:val="nil"/>
              <w:left w:val="nil"/>
              <w:bottom w:val="single" w:sz="8" w:space="0" w:color="auto"/>
              <w:right w:val="single" w:sz="8" w:space="0" w:color="auto"/>
            </w:tcBorders>
            <w:tcMar>
              <w:top w:w="0" w:type="dxa"/>
              <w:left w:w="108" w:type="dxa"/>
              <w:bottom w:w="0" w:type="dxa"/>
              <w:right w:w="108" w:type="dxa"/>
            </w:tcMar>
            <w:hideMark/>
          </w:tcPr>
          <w:p w14:paraId="52EC7851" w14:textId="185A7C41" w:rsidR="00C96F4D" w:rsidRPr="00C96F4D" w:rsidRDefault="00C96F4D" w:rsidP="00C96F4D">
            <w:pPr>
              <w:spacing w:after="0" w:line="240" w:lineRule="auto"/>
              <w:jc w:val="center"/>
              <w:rPr>
                <w:rFonts w:ascii="Calibri" w:hAnsi="Calibri" w:cs="Calibri"/>
                <w:sz w:val="22"/>
                <w:szCs w:val="22"/>
              </w:rPr>
            </w:pPr>
            <w:r w:rsidRPr="00C96F4D">
              <w:rPr>
                <w:rFonts w:ascii="Calibri" w:hAnsi="Calibri" w:cs="Calibri"/>
                <w:sz w:val="22"/>
                <w:szCs w:val="22"/>
              </w:rPr>
              <w:t>£2,898 </w:t>
            </w:r>
          </w:p>
        </w:tc>
        <w:tc>
          <w:tcPr>
            <w:tcW w:w="869" w:type="dxa"/>
            <w:tcBorders>
              <w:top w:val="nil"/>
              <w:left w:val="nil"/>
              <w:bottom w:val="single" w:sz="8" w:space="0" w:color="auto"/>
              <w:right w:val="single" w:sz="8" w:space="0" w:color="auto"/>
            </w:tcBorders>
            <w:tcMar>
              <w:top w:w="0" w:type="dxa"/>
              <w:left w:w="108" w:type="dxa"/>
              <w:bottom w:w="0" w:type="dxa"/>
              <w:right w:w="108" w:type="dxa"/>
            </w:tcMar>
            <w:hideMark/>
          </w:tcPr>
          <w:p w14:paraId="54D0AFF0" w14:textId="796A8106" w:rsidR="00C96F4D" w:rsidRPr="00C96F4D" w:rsidRDefault="00C96F4D" w:rsidP="00C96F4D">
            <w:pPr>
              <w:spacing w:after="0" w:line="240" w:lineRule="auto"/>
              <w:jc w:val="center"/>
              <w:rPr>
                <w:rFonts w:ascii="Calibri" w:hAnsi="Calibri" w:cs="Calibri"/>
                <w:sz w:val="22"/>
                <w:szCs w:val="22"/>
              </w:rPr>
            </w:pPr>
            <w:r w:rsidRPr="00C96F4D">
              <w:rPr>
                <w:rFonts w:ascii="Calibri" w:hAnsi="Calibri" w:cs="Calibri"/>
                <w:sz w:val="22"/>
                <w:szCs w:val="22"/>
              </w:rPr>
              <w:t>21 </w:t>
            </w:r>
          </w:p>
        </w:tc>
        <w:tc>
          <w:tcPr>
            <w:tcW w:w="929" w:type="dxa"/>
            <w:tcBorders>
              <w:top w:val="nil"/>
              <w:left w:val="nil"/>
              <w:bottom w:val="single" w:sz="8" w:space="0" w:color="auto"/>
              <w:right w:val="single" w:sz="8" w:space="0" w:color="auto"/>
            </w:tcBorders>
            <w:tcMar>
              <w:top w:w="0" w:type="dxa"/>
              <w:left w:w="108" w:type="dxa"/>
              <w:bottom w:w="0" w:type="dxa"/>
              <w:right w:w="108" w:type="dxa"/>
            </w:tcMar>
            <w:hideMark/>
          </w:tcPr>
          <w:p w14:paraId="64FA7555" w14:textId="6FDA99D5" w:rsidR="00C96F4D" w:rsidRPr="00C96F4D" w:rsidRDefault="00C96F4D" w:rsidP="00C96F4D">
            <w:pPr>
              <w:spacing w:after="0" w:line="240" w:lineRule="auto"/>
              <w:jc w:val="center"/>
              <w:rPr>
                <w:rFonts w:ascii="Calibri" w:hAnsi="Calibri" w:cs="Calibri"/>
                <w:sz w:val="22"/>
                <w:szCs w:val="22"/>
              </w:rPr>
            </w:pPr>
            <w:r w:rsidRPr="00C96F4D">
              <w:rPr>
                <w:rFonts w:ascii="Calibri" w:hAnsi="Calibri" w:cs="Calibri"/>
                <w:sz w:val="22"/>
                <w:szCs w:val="22"/>
              </w:rPr>
              <w:t>100% </w:t>
            </w:r>
          </w:p>
        </w:tc>
        <w:tc>
          <w:tcPr>
            <w:tcW w:w="849" w:type="dxa"/>
            <w:tcBorders>
              <w:top w:val="nil"/>
              <w:left w:val="nil"/>
              <w:bottom w:val="single" w:sz="8" w:space="0" w:color="auto"/>
              <w:right w:val="single" w:sz="8" w:space="0" w:color="auto"/>
            </w:tcBorders>
            <w:tcMar>
              <w:top w:w="0" w:type="dxa"/>
              <w:left w:w="108" w:type="dxa"/>
              <w:bottom w:w="0" w:type="dxa"/>
              <w:right w:w="108" w:type="dxa"/>
            </w:tcMar>
            <w:hideMark/>
          </w:tcPr>
          <w:p w14:paraId="77743456" w14:textId="7E19720C" w:rsidR="00C96F4D" w:rsidRPr="00C96F4D" w:rsidRDefault="00C96F4D" w:rsidP="00C96F4D">
            <w:pPr>
              <w:spacing w:after="0" w:line="240" w:lineRule="auto"/>
              <w:jc w:val="center"/>
              <w:rPr>
                <w:rFonts w:ascii="Calibri" w:hAnsi="Calibri" w:cs="Calibri"/>
                <w:sz w:val="22"/>
                <w:szCs w:val="22"/>
              </w:rPr>
            </w:pPr>
            <w:r w:rsidRPr="00C96F4D">
              <w:rPr>
                <w:rFonts w:ascii="Calibri" w:hAnsi="Calibri" w:cs="Calibri"/>
                <w:sz w:val="22"/>
                <w:szCs w:val="22"/>
              </w:rPr>
              <w:t>1y </w:t>
            </w:r>
          </w:p>
        </w:tc>
      </w:tr>
      <w:tr w:rsidR="00C96F4D" w:rsidRPr="00C96F4D" w14:paraId="7B2D004B" w14:textId="77777777" w:rsidTr="00C96F4D">
        <w:trPr>
          <w:trHeight w:val="399"/>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D80694" w14:textId="77777777" w:rsidR="00C96F4D" w:rsidRPr="00C96F4D" w:rsidRDefault="00C96F4D" w:rsidP="00C96F4D">
            <w:pPr>
              <w:spacing w:after="0" w:line="240" w:lineRule="auto"/>
              <w:rPr>
                <w:rFonts w:ascii="Calibri" w:hAnsi="Calibri" w:cs="Calibri"/>
                <w:sz w:val="22"/>
                <w:szCs w:val="22"/>
              </w:rPr>
            </w:pPr>
            <w:r w:rsidRPr="00C96F4D">
              <w:rPr>
                <w:rFonts w:ascii="Calibri" w:hAnsi="Calibri" w:cs="Calibri"/>
                <w:sz w:val="22"/>
                <w:szCs w:val="22"/>
              </w:rPr>
              <w:t>Stock condition surveys</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76811FA6" w14:textId="6D1FCC7C" w:rsidR="00C96F4D" w:rsidRPr="00C96F4D" w:rsidRDefault="00C96F4D" w:rsidP="00C96F4D">
            <w:pPr>
              <w:spacing w:after="0" w:line="240" w:lineRule="auto"/>
              <w:jc w:val="center"/>
              <w:rPr>
                <w:rFonts w:ascii="Calibri" w:hAnsi="Calibri" w:cs="Calibri"/>
                <w:sz w:val="22"/>
                <w:szCs w:val="22"/>
              </w:rPr>
            </w:pPr>
            <w:r w:rsidRPr="00C96F4D">
              <w:rPr>
                <w:rFonts w:ascii="Calibri" w:hAnsi="Calibri" w:cs="Calibri"/>
                <w:sz w:val="22"/>
                <w:szCs w:val="22"/>
              </w:rPr>
              <w:t>£2400.00 (approx.)</w:t>
            </w:r>
          </w:p>
        </w:tc>
        <w:tc>
          <w:tcPr>
            <w:tcW w:w="1114" w:type="dxa"/>
            <w:tcBorders>
              <w:top w:val="nil"/>
              <w:left w:val="nil"/>
              <w:bottom w:val="single" w:sz="8" w:space="0" w:color="auto"/>
              <w:right w:val="single" w:sz="8" w:space="0" w:color="auto"/>
            </w:tcBorders>
            <w:tcMar>
              <w:top w:w="0" w:type="dxa"/>
              <w:left w:w="108" w:type="dxa"/>
              <w:bottom w:w="0" w:type="dxa"/>
              <w:right w:w="108" w:type="dxa"/>
            </w:tcMar>
            <w:hideMark/>
          </w:tcPr>
          <w:p w14:paraId="52A812DF" w14:textId="46AC2F2F" w:rsidR="00C96F4D" w:rsidRPr="00C96F4D" w:rsidRDefault="00C96F4D" w:rsidP="00C96F4D">
            <w:pPr>
              <w:spacing w:after="0" w:line="240" w:lineRule="auto"/>
              <w:jc w:val="center"/>
              <w:rPr>
                <w:rFonts w:ascii="Calibri" w:hAnsi="Calibri" w:cs="Calibri"/>
                <w:sz w:val="22"/>
                <w:szCs w:val="22"/>
              </w:rPr>
            </w:pPr>
          </w:p>
        </w:tc>
        <w:tc>
          <w:tcPr>
            <w:tcW w:w="929" w:type="dxa"/>
            <w:tcBorders>
              <w:top w:val="nil"/>
              <w:left w:val="nil"/>
              <w:bottom w:val="single" w:sz="8" w:space="0" w:color="auto"/>
              <w:right w:val="single" w:sz="8" w:space="0" w:color="auto"/>
            </w:tcBorders>
            <w:tcMar>
              <w:top w:w="0" w:type="dxa"/>
              <w:left w:w="108" w:type="dxa"/>
              <w:bottom w:w="0" w:type="dxa"/>
              <w:right w:w="108" w:type="dxa"/>
            </w:tcMar>
            <w:hideMark/>
          </w:tcPr>
          <w:p w14:paraId="14E8E0B0" w14:textId="1CACF04C" w:rsidR="00C96F4D" w:rsidRPr="00C96F4D" w:rsidRDefault="00C96F4D" w:rsidP="00C96F4D">
            <w:pPr>
              <w:spacing w:after="0" w:line="240" w:lineRule="auto"/>
              <w:jc w:val="center"/>
              <w:rPr>
                <w:rFonts w:ascii="Calibri" w:hAnsi="Calibri" w:cs="Calibri"/>
                <w:sz w:val="22"/>
                <w:szCs w:val="22"/>
              </w:rPr>
            </w:pPr>
            <w:r w:rsidRPr="00C96F4D">
              <w:rPr>
                <w:rFonts w:ascii="Calibri" w:hAnsi="Calibri" w:cs="Calibri"/>
                <w:sz w:val="22"/>
                <w:szCs w:val="22"/>
              </w:rPr>
              <w:t> 100%</w:t>
            </w:r>
          </w:p>
        </w:tc>
        <w:tc>
          <w:tcPr>
            <w:tcW w:w="884" w:type="dxa"/>
            <w:tcBorders>
              <w:top w:val="nil"/>
              <w:left w:val="nil"/>
              <w:bottom w:val="single" w:sz="8" w:space="0" w:color="auto"/>
              <w:right w:val="single" w:sz="8" w:space="0" w:color="auto"/>
            </w:tcBorders>
            <w:tcMar>
              <w:top w:w="0" w:type="dxa"/>
              <w:left w:w="108" w:type="dxa"/>
              <w:bottom w:w="0" w:type="dxa"/>
              <w:right w:w="108" w:type="dxa"/>
            </w:tcMar>
            <w:hideMark/>
          </w:tcPr>
          <w:p w14:paraId="45007416" w14:textId="4949909C" w:rsidR="00C96F4D" w:rsidRPr="00C96F4D" w:rsidRDefault="00C96F4D" w:rsidP="00C96F4D">
            <w:pPr>
              <w:spacing w:after="0" w:line="240" w:lineRule="auto"/>
              <w:jc w:val="center"/>
              <w:rPr>
                <w:rFonts w:ascii="Calibri" w:hAnsi="Calibri" w:cs="Calibri"/>
                <w:sz w:val="22"/>
                <w:szCs w:val="22"/>
              </w:rPr>
            </w:pPr>
            <w:r w:rsidRPr="00C96F4D">
              <w:rPr>
                <w:rFonts w:ascii="Calibri" w:hAnsi="Calibri" w:cs="Calibri"/>
                <w:sz w:val="22"/>
                <w:szCs w:val="22"/>
              </w:rPr>
              <w:t>Every 10 year </w:t>
            </w:r>
          </w:p>
        </w:tc>
        <w:tc>
          <w:tcPr>
            <w:tcW w:w="748" w:type="dxa"/>
            <w:tcBorders>
              <w:top w:val="nil"/>
              <w:left w:val="nil"/>
              <w:bottom w:val="single" w:sz="8" w:space="0" w:color="auto"/>
              <w:right w:val="single" w:sz="8" w:space="0" w:color="auto"/>
            </w:tcBorders>
            <w:tcMar>
              <w:top w:w="0" w:type="dxa"/>
              <w:left w:w="108" w:type="dxa"/>
              <w:bottom w:w="0" w:type="dxa"/>
              <w:right w:w="108" w:type="dxa"/>
            </w:tcMar>
            <w:hideMark/>
          </w:tcPr>
          <w:p w14:paraId="3D725A04" w14:textId="469A3977" w:rsidR="00C96F4D" w:rsidRPr="00C96F4D" w:rsidRDefault="00C96F4D" w:rsidP="00C96F4D">
            <w:pPr>
              <w:spacing w:after="0" w:line="240" w:lineRule="auto"/>
              <w:jc w:val="center"/>
              <w:rPr>
                <w:rFonts w:ascii="Calibri" w:hAnsi="Calibri" w:cs="Calibri"/>
                <w:sz w:val="22"/>
                <w:szCs w:val="22"/>
              </w:rPr>
            </w:pPr>
            <w:r w:rsidRPr="00C96F4D">
              <w:rPr>
                <w:rFonts w:ascii="Calibri" w:hAnsi="Calibri" w:cs="Calibri"/>
                <w:sz w:val="22"/>
                <w:szCs w:val="22"/>
              </w:rPr>
              <w:t> £22,230</w:t>
            </w:r>
          </w:p>
        </w:tc>
        <w:tc>
          <w:tcPr>
            <w:tcW w:w="869" w:type="dxa"/>
            <w:tcBorders>
              <w:top w:val="nil"/>
              <w:left w:val="nil"/>
              <w:bottom w:val="single" w:sz="8" w:space="0" w:color="auto"/>
              <w:right w:val="single" w:sz="8" w:space="0" w:color="auto"/>
            </w:tcBorders>
            <w:tcMar>
              <w:top w:w="0" w:type="dxa"/>
              <w:left w:w="108" w:type="dxa"/>
              <w:bottom w:w="0" w:type="dxa"/>
              <w:right w:w="108" w:type="dxa"/>
            </w:tcMar>
            <w:hideMark/>
          </w:tcPr>
          <w:p w14:paraId="66F4261D" w14:textId="2890EF0B" w:rsidR="00C96F4D" w:rsidRPr="00C96F4D" w:rsidRDefault="00C96F4D" w:rsidP="00C96F4D">
            <w:pPr>
              <w:spacing w:after="0" w:line="240" w:lineRule="auto"/>
              <w:jc w:val="center"/>
              <w:rPr>
                <w:rFonts w:ascii="Calibri" w:hAnsi="Calibri" w:cs="Calibri"/>
                <w:sz w:val="22"/>
                <w:szCs w:val="22"/>
              </w:rPr>
            </w:pPr>
            <w:r w:rsidRPr="00C96F4D">
              <w:rPr>
                <w:rFonts w:ascii="Calibri" w:hAnsi="Calibri" w:cs="Calibri"/>
                <w:sz w:val="22"/>
                <w:szCs w:val="22"/>
              </w:rPr>
              <w:t>28 </w:t>
            </w:r>
          </w:p>
        </w:tc>
        <w:tc>
          <w:tcPr>
            <w:tcW w:w="929" w:type="dxa"/>
            <w:tcBorders>
              <w:top w:val="nil"/>
              <w:left w:val="nil"/>
              <w:bottom w:val="single" w:sz="8" w:space="0" w:color="auto"/>
              <w:right w:val="single" w:sz="8" w:space="0" w:color="auto"/>
            </w:tcBorders>
            <w:tcMar>
              <w:top w:w="0" w:type="dxa"/>
              <w:left w:w="108" w:type="dxa"/>
              <w:bottom w:w="0" w:type="dxa"/>
              <w:right w:w="108" w:type="dxa"/>
            </w:tcMar>
            <w:hideMark/>
          </w:tcPr>
          <w:p w14:paraId="3F671E7F" w14:textId="4B5A7C14" w:rsidR="00C96F4D" w:rsidRPr="00C96F4D" w:rsidRDefault="00C96F4D" w:rsidP="00C96F4D">
            <w:pPr>
              <w:spacing w:after="0" w:line="240" w:lineRule="auto"/>
              <w:jc w:val="center"/>
              <w:rPr>
                <w:rFonts w:ascii="Calibri" w:hAnsi="Calibri" w:cs="Calibri"/>
                <w:sz w:val="22"/>
                <w:szCs w:val="22"/>
              </w:rPr>
            </w:pPr>
            <w:r w:rsidRPr="00C96F4D">
              <w:rPr>
                <w:rFonts w:ascii="Calibri" w:hAnsi="Calibri" w:cs="Calibri"/>
                <w:sz w:val="22"/>
                <w:szCs w:val="22"/>
              </w:rPr>
              <w:t> 100%</w:t>
            </w:r>
          </w:p>
        </w:tc>
        <w:tc>
          <w:tcPr>
            <w:tcW w:w="849" w:type="dxa"/>
            <w:tcBorders>
              <w:top w:val="nil"/>
              <w:left w:val="nil"/>
              <w:bottom w:val="single" w:sz="8" w:space="0" w:color="auto"/>
              <w:right w:val="single" w:sz="8" w:space="0" w:color="auto"/>
            </w:tcBorders>
            <w:tcMar>
              <w:top w:w="0" w:type="dxa"/>
              <w:left w:w="108" w:type="dxa"/>
              <w:bottom w:w="0" w:type="dxa"/>
              <w:right w:w="108" w:type="dxa"/>
            </w:tcMar>
            <w:hideMark/>
          </w:tcPr>
          <w:p w14:paraId="7209C08E" w14:textId="41E333FF" w:rsidR="00C96F4D" w:rsidRPr="00C96F4D" w:rsidRDefault="00C96F4D" w:rsidP="00C96F4D">
            <w:pPr>
              <w:spacing w:after="0" w:line="240" w:lineRule="auto"/>
              <w:jc w:val="center"/>
              <w:rPr>
                <w:rFonts w:ascii="Calibri" w:hAnsi="Calibri" w:cs="Calibri"/>
                <w:sz w:val="22"/>
                <w:szCs w:val="22"/>
              </w:rPr>
            </w:pPr>
            <w:r w:rsidRPr="00C96F4D">
              <w:rPr>
                <w:rFonts w:ascii="Calibri" w:hAnsi="Calibri" w:cs="Calibri"/>
                <w:sz w:val="22"/>
                <w:szCs w:val="22"/>
              </w:rPr>
              <w:t xml:space="preserve"> 5 Years </w:t>
            </w:r>
          </w:p>
        </w:tc>
      </w:tr>
      <w:tr w:rsidR="00C96F4D" w:rsidRPr="00C96F4D" w14:paraId="57CDA2CD" w14:textId="77777777" w:rsidTr="00C96F4D">
        <w:trPr>
          <w:trHeight w:val="409"/>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712F11" w14:textId="77777777" w:rsidR="00C96F4D" w:rsidRPr="00C96F4D" w:rsidRDefault="00C96F4D" w:rsidP="00C96F4D">
            <w:pPr>
              <w:spacing w:after="0" w:line="240" w:lineRule="auto"/>
              <w:rPr>
                <w:rFonts w:ascii="Calibri" w:hAnsi="Calibri" w:cs="Calibri"/>
                <w:sz w:val="22"/>
                <w:szCs w:val="22"/>
              </w:rPr>
            </w:pPr>
            <w:r w:rsidRPr="00C96F4D">
              <w:rPr>
                <w:rFonts w:ascii="Calibri" w:hAnsi="Calibri" w:cs="Calibri"/>
                <w:sz w:val="22"/>
                <w:szCs w:val="22"/>
              </w:rPr>
              <w:t>Damp &amp; Mould surveys</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79274F5A" w14:textId="220314BF" w:rsidR="00C96F4D" w:rsidRPr="00C96F4D" w:rsidRDefault="00C96F4D" w:rsidP="00C96F4D">
            <w:pPr>
              <w:spacing w:after="0" w:line="240" w:lineRule="auto"/>
              <w:jc w:val="center"/>
              <w:rPr>
                <w:rFonts w:ascii="Calibri" w:hAnsi="Calibri" w:cs="Calibri"/>
                <w:sz w:val="22"/>
                <w:szCs w:val="22"/>
              </w:rPr>
            </w:pPr>
            <w:r w:rsidRPr="00C96F4D">
              <w:rPr>
                <w:rFonts w:ascii="Calibri" w:hAnsi="Calibri" w:cs="Calibri"/>
                <w:sz w:val="22"/>
                <w:szCs w:val="22"/>
              </w:rPr>
              <w:t>£2564.00 excluding works </w:t>
            </w:r>
          </w:p>
        </w:tc>
        <w:tc>
          <w:tcPr>
            <w:tcW w:w="1114" w:type="dxa"/>
            <w:tcBorders>
              <w:top w:val="nil"/>
              <w:left w:val="nil"/>
              <w:bottom w:val="single" w:sz="8" w:space="0" w:color="auto"/>
              <w:right w:val="single" w:sz="8" w:space="0" w:color="auto"/>
            </w:tcBorders>
            <w:tcMar>
              <w:top w:w="0" w:type="dxa"/>
              <w:left w:w="108" w:type="dxa"/>
              <w:bottom w:w="0" w:type="dxa"/>
              <w:right w:w="108" w:type="dxa"/>
            </w:tcMar>
            <w:hideMark/>
          </w:tcPr>
          <w:p w14:paraId="741C2807" w14:textId="04C188F9" w:rsidR="00C96F4D" w:rsidRPr="00C96F4D" w:rsidRDefault="00C96F4D" w:rsidP="00C96F4D">
            <w:pPr>
              <w:spacing w:after="0" w:line="240" w:lineRule="auto"/>
              <w:jc w:val="center"/>
              <w:rPr>
                <w:rFonts w:ascii="Calibri" w:hAnsi="Calibri" w:cs="Calibri"/>
                <w:sz w:val="22"/>
                <w:szCs w:val="22"/>
              </w:rPr>
            </w:pPr>
            <w:r w:rsidRPr="00C96F4D">
              <w:rPr>
                <w:rFonts w:ascii="Calibri" w:hAnsi="Calibri" w:cs="Calibri"/>
                <w:sz w:val="22"/>
                <w:szCs w:val="22"/>
              </w:rPr>
              <w:t>90 </w:t>
            </w:r>
          </w:p>
        </w:tc>
        <w:tc>
          <w:tcPr>
            <w:tcW w:w="929" w:type="dxa"/>
            <w:tcBorders>
              <w:top w:val="nil"/>
              <w:left w:val="nil"/>
              <w:bottom w:val="single" w:sz="8" w:space="0" w:color="auto"/>
              <w:right w:val="single" w:sz="8" w:space="0" w:color="auto"/>
            </w:tcBorders>
            <w:tcMar>
              <w:top w:w="0" w:type="dxa"/>
              <w:left w:w="108" w:type="dxa"/>
              <w:bottom w:w="0" w:type="dxa"/>
              <w:right w:w="108" w:type="dxa"/>
            </w:tcMar>
            <w:hideMark/>
          </w:tcPr>
          <w:p w14:paraId="773889F4" w14:textId="569B0061" w:rsidR="00C96F4D" w:rsidRPr="00C96F4D" w:rsidRDefault="00C96F4D" w:rsidP="00C96F4D">
            <w:pPr>
              <w:spacing w:after="0" w:line="240" w:lineRule="auto"/>
              <w:jc w:val="center"/>
              <w:rPr>
                <w:rFonts w:ascii="Calibri" w:hAnsi="Calibri" w:cs="Calibri"/>
                <w:sz w:val="22"/>
                <w:szCs w:val="22"/>
              </w:rPr>
            </w:pPr>
          </w:p>
        </w:tc>
        <w:tc>
          <w:tcPr>
            <w:tcW w:w="884" w:type="dxa"/>
            <w:tcBorders>
              <w:top w:val="nil"/>
              <w:left w:val="nil"/>
              <w:bottom w:val="single" w:sz="8" w:space="0" w:color="auto"/>
              <w:right w:val="single" w:sz="8" w:space="0" w:color="auto"/>
            </w:tcBorders>
            <w:tcMar>
              <w:top w:w="0" w:type="dxa"/>
              <w:left w:w="108" w:type="dxa"/>
              <w:bottom w:w="0" w:type="dxa"/>
              <w:right w:w="108" w:type="dxa"/>
            </w:tcMar>
            <w:hideMark/>
          </w:tcPr>
          <w:p w14:paraId="4F1147C1" w14:textId="6379AAEB" w:rsidR="00C96F4D" w:rsidRPr="00C96F4D" w:rsidRDefault="00C96F4D" w:rsidP="00C96F4D">
            <w:pPr>
              <w:spacing w:after="0" w:line="240" w:lineRule="auto"/>
              <w:jc w:val="center"/>
              <w:rPr>
                <w:rFonts w:ascii="Calibri" w:hAnsi="Calibri" w:cs="Calibri"/>
                <w:sz w:val="22"/>
                <w:szCs w:val="22"/>
              </w:rPr>
            </w:pPr>
            <w:r w:rsidRPr="00C96F4D">
              <w:rPr>
                <w:rFonts w:ascii="Calibri" w:hAnsi="Calibri" w:cs="Calibri"/>
                <w:sz w:val="22"/>
                <w:szCs w:val="22"/>
              </w:rPr>
              <w:t>As applicable</w:t>
            </w:r>
          </w:p>
        </w:tc>
        <w:tc>
          <w:tcPr>
            <w:tcW w:w="748" w:type="dxa"/>
            <w:tcBorders>
              <w:top w:val="nil"/>
              <w:left w:val="nil"/>
              <w:bottom w:val="single" w:sz="8" w:space="0" w:color="auto"/>
              <w:right w:val="single" w:sz="8" w:space="0" w:color="auto"/>
            </w:tcBorders>
            <w:tcMar>
              <w:top w:w="0" w:type="dxa"/>
              <w:left w:w="108" w:type="dxa"/>
              <w:bottom w:w="0" w:type="dxa"/>
              <w:right w:w="108" w:type="dxa"/>
            </w:tcMar>
            <w:hideMark/>
          </w:tcPr>
          <w:p w14:paraId="64FAA987" w14:textId="386D75C7" w:rsidR="00C96F4D" w:rsidRPr="00C96F4D" w:rsidRDefault="00C96F4D" w:rsidP="00C96F4D">
            <w:pPr>
              <w:spacing w:after="0" w:line="240" w:lineRule="auto"/>
              <w:jc w:val="center"/>
              <w:rPr>
                <w:rFonts w:ascii="Calibri" w:hAnsi="Calibri" w:cs="Calibri"/>
                <w:sz w:val="22"/>
                <w:szCs w:val="22"/>
              </w:rPr>
            </w:pPr>
            <w:r w:rsidRPr="00C96F4D">
              <w:rPr>
                <w:rFonts w:ascii="Calibri" w:hAnsi="Calibri" w:cs="Calibri"/>
                <w:sz w:val="22"/>
                <w:szCs w:val="22"/>
              </w:rPr>
              <w:t>N/A </w:t>
            </w:r>
          </w:p>
        </w:tc>
        <w:tc>
          <w:tcPr>
            <w:tcW w:w="869" w:type="dxa"/>
            <w:tcBorders>
              <w:top w:val="nil"/>
              <w:left w:val="nil"/>
              <w:bottom w:val="single" w:sz="8" w:space="0" w:color="auto"/>
              <w:right w:val="single" w:sz="8" w:space="0" w:color="auto"/>
            </w:tcBorders>
            <w:tcMar>
              <w:top w:w="0" w:type="dxa"/>
              <w:left w:w="108" w:type="dxa"/>
              <w:bottom w:w="0" w:type="dxa"/>
              <w:right w:w="108" w:type="dxa"/>
            </w:tcMar>
            <w:hideMark/>
          </w:tcPr>
          <w:p w14:paraId="7F4687E4" w14:textId="77777777" w:rsidR="00C96F4D" w:rsidRPr="00C96F4D" w:rsidRDefault="00C96F4D" w:rsidP="00C96F4D">
            <w:pPr>
              <w:spacing w:after="0" w:line="240" w:lineRule="auto"/>
              <w:jc w:val="center"/>
              <w:rPr>
                <w:rFonts w:ascii="Calibri" w:hAnsi="Calibri" w:cs="Calibri"/>
                <w:sz w:val="22"/>
                <w:szCs w:val="22"/>
              </w:rPr>
            </w:pPr>
            <w:r w:rsidRPr="00C96F4D">
              <w:rPr>
                <w:rFonts w:ascii="Calibri" w:hAnsi="Calibri" w:cs="Calibri"/>
                <w:sz w:val="22"/>
                <w:szCs w:val="22"/>
              </w:rPr>
              <w:t> </w:t>
            </w:r>
          </w:p>
        </w:tc>
        <w:tc>
          <w:tcPr>
            <w:tcW w:w="929" w:type="dxa"/>
            <w:tcBorders>
              <w:top w:val="nil"/>
              <w:left w:val="nil"/>
              <w:bottom w:val="single" w:sz="8" w:space="0" w:color="auto"/>
              <w:right w:val="single" w:sz="8" w:space="0" w:color="auto"/>
            </w:tcBorders>
            <w:tcMar>
              <w:top w:w="0" w:type="dxa"/>
              <w:left w:w="108" w:type="dxa"/>
              <w:bottom w:w="0" w:type="dxa"/>
              <w:right w:w="108" w:type="dxa"/>
            </w:tcMar>
            <w:hideMark/>
          </w:tcPr>
          <w:p w14:paraId="4FD82C97" w14:textId="77777777" w:rsidR="00C96F4D" w:rsidRPr="00C96F4D" w:rsidRDefault="00C96F4D" w:rsidP="00C96F4D">
            <w:pPr>
              <w:spacing w:after="0" w:line="240" w:lineRule="auto"/>
              <w:jc w:val="center"/>
              <w:rPr>
                <w:rFonts w:ascii="Calibri" w:hAnsi="Calibri" w:cs="Calibri"/>
                <w:sz w:val="22"/>
                <w:szCs w:val="22"/>
              </w:rPr>
            </w:pPr>
            <w:r w:rsidRPr="00C96F4D">
              <w:rPr>
                <w:rFonts w:ascii="Calibri" w:hAnsi="Calibri" w:cs="Calibri"/>
                <w:sz w:val="22"/>
                <w:szCs w:val="22"/>
              </w:rPr>
              <w:t> </w:t>
            </w:r>
          </w:p>
        </w:tc>
        <w:tc>
          <w:tcPr>
            <w:tcW w:w="849" w:type="dxa"/>
            <w:tcBorders>
              <w:top w:val="nil"/>
              <w:left w:val="nil"/>
              <w:bottom w:val="single" w:sz="8" w:space="0" w:color="auto"/>
              <w:right w:val="single" w:sz="8" w:space="0" w:color="auto"/>
            </w:tcBorders>
            <w:tcMar>
              <w:top w:w="0" w:type="dxa"/>
              <w:left w:w="108" w:type="dxa"/>
              <w:bottom w:w="0" w:type="dxa"/>
              <w:right w:w="108" w:type="dxa"/>
            </w:tcMar>
            <w:hideMark/>
          </w:tcPr>
          <w:p w14:paraId="333372F3" w14:textId="48297D2C" w:rsidR="00C96F4D" w:rsidRPr="00C96F4D" w:rsidRDefault="00C96F4D" w:rsidP="00C96F4D">
            <w:pPr>
              <w:spacing w:after="0" w:line="240" w:lineRule="auto"/>
              <w:jc w:val="center"/>
              <w:rPr>
                <w:rFonts w:ascii="Calibri" w:hAnsi="Calibri" w:cs="Calibri"/>
                <w:sz w:val="22"/>
                <w:szCs w:val="22"/>
              </w:rPr>
            </w:pPr>
            <w:r w:rsidRPr="00C96F4D">
              <w:rPr>
                <w:rFonts w:ascii="Calibri" w:hAnsi="Calibri" w:cs="Calibri"/>
                <w:sz w:val="22"/>
                <w:szCs w:val="22"/>
              </w:rPr>
              <w:t>N/A </w:t>
            </w:r>
          </w:p>
        </w:tc>
      </w:tr>
    </w:tbl>
    <w:p w14:paraId="03548236" w14:textId="63FC9CFF" w:rsidR="00880D5B" w:rsidRPr="00C96F4D" w:rsidRDefault="00880D5B" w:rsidP="00880D5B">
      <w:pPr>
        <w:spacing w:after="0"/>
        <w:rPr>
          <w:rFonts w:ascii="Calibri" w:hAnsi="Calibri" w:cs="Calibri"/>
          <w:sz w:val="22"/>
          <w:szCs w:val="22"/>
        </w:rPr>
      </w:pPr>
    </w:p>
    <w:sectPr w:rsidR="00880D5B" w:rsidRPr="00C96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F00BA8"/>
    <w:multiLevelType w:val="hybridMultilevel"/>
    <w:tmpl w:val="3EEAE72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3339E4"/>
    <w:multiLevelType w:val="hybridMultilevel"/>
    <w:tmpl w:val="84A2C78E"/>
    <w:lvl w:ilvl="0" w:tplc="FFFFFFFF">
      <w:start w:val="1"/>
      <w:numFmt w:val="decimal"/>
      <w:lvlText w:val="%1."/>
      <w:lvlJc w:val="left"/>
      <w:pPr>
        <w:ind w:left="720" w:hanging="360"/>
      </w:pPr>
    </w:lvl>
    <w:lvl w:ilvl="1" w:tplc="08090017">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172478B1"/>
    <w:multiLevelType w:val="hybridMultilevel"/>
    <w:tmpl w:val="778210C2"/>
    <w:lvl w:ilvl="0" w:tplc="8F7CF1C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4A2B93"/>
    <w:multiLevelType w:val="hybridMultilevel"/>
    <w:tmpl w:val="6EF05EE4"/>
    <w:lvl w:ilvl="0" w:tplc="0809000F">
      <w:start w:val="1"/>
      <w:numFmt w:val="decimal"/>
      <w:lvlText w:val="%1."/>
      <w:lvlJc w:val="left"/>
      <w:pPr>
        <w:ind w:left="720" w:hanging="360"/>
      </w:pPr>
    </w:lvl>
    <w:lvl w:ilvl="1" w:tplc="08090017">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B711023"/>
    <w:multiLevelType w:val="hybridMultilevel"/>
    <w:tmpl w:val="50F42B5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8090013">
      <w:start w:val="1"/>
      <w:numFmt w:val="upperRoman"/>
      <w:lvlText w:val="%3."/>
      <w:lvlJc w:val="right"/>
      <w:pPr>
        <w:ind w:left="2340" w:hanging="36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7102386D"/>
    <w:multiLevelType w:val="hybridMultilevel"/>
    <w:tmpl w:val="A2A07E9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809001B">
      <w:start w:val="1"/>
      <w:numFmt w:val="lowerRoman"/>
      <w:lvlText w:val="%3."/>
      <w:lvlJc w:val="right"/>
      <w:pPr>
        <w:ind w:left="2340" w:hanging="36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210575929">
    <w:abstractNumId w:val="3"/>
  </w:num>
  <w:num w:numId="2" w16cid:durableId="1222670704">
    <w:abstractNumId w:val="3"/>
  </w:num>
  <w:num w:numId="3" w16cid:durableId="714040271">
    <w:abstractNumId w:val="1"/>
  </w:num>
  <w:num w:numId="4" w16cid:durableId="437868313">
    <w:abstractNumId w:val="0"/>
  </w:num>
  <w:num w:numId="5" w16cid:durableId="866716773">
    <w:abstractNumId w:val="4"/>
  </w:num>
  <w:num w:numId="6" w16cid:durableId="1792744237">
    <w:abstractNumId w:val="5"/>
  </w:num>
  <w:num w:numId="7" w16cid:durableId="13825597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D5B"/>
    <w:rsid w:val="001D7038"/>
    <w:rsid w:val="00463D87"/>
    <w:rsid w:val="0057343A"/>
    <w:rsid w:val="005A42D0"/>
    <w:rsid w:val="00645483"/>
    <w:rsid w:val="00742777"/>
    <w:rsid w:val="00880D5B"/>
    <w:rsid w:val="00895698"/>
    <w:rsid w:val="008C027F"/>
    <w:rsid w:val="00A65A56"/>
    <w:rsid w:val="00C04A0A"/>
    <w:rsid w:val="00C96F4D"/>
    <w:rsid w:val="00D55952"/>
    <w:rsid w:val="00DB0E4A"/>
    <w:rsid w:val="00EF31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D64FA"/>
  <w15:chartTrackingRefBased/>
  <w15:docId w15:val="{9ED88A38-0313-46E9-9F3F-D373532AF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D5B"/>
    <w:pPr>
      <w:spacing w:line="276" w:lineRule="auto"/>
    </w:pPr>
    <w:rPr>
      <w:rFonts w:ascii="Aptos" w:hAnsi="Aptos" w:cs="Aptos"/>
      <w:kern w:val="0"/>
    </w:rPr>
  </w:style>
  <w:style w:type="paragraph" w:styleId="Heading1">
    <w:name w:val="heading 1"/>
    <w:basedOn w:val="Normal"/>
    <w:next w:val="Normal"/>
    <w:link w:val="Heading1Char"/>
    <w:uiPriority w:val="9"/>
    <w:qFormat/>
    <w:rsid w:val="00880D5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80D5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80D5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80D5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80D5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80D5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80D5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80D5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80D5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0D5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80D5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80D5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80D5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80D5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80D5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80D5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80D5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80D5B"/>
    <w:rPr>
      <w:rFonts w:eastAsiaTheme="majorEastAsia" w:cstheme="majorBidi"/>
      <w:color w:val="272727" w:themeColor="text1" w:themeTint="D8"/>
    </w:rPr>
  </w:style>
  <w:style w:type="paragraph" w:styleId="Title">
    <w:name w:val="Title"/>
    <w:basedOn w:val="Normal"/>
    <w:next w:val="Normal"/>
    <w:link w:val="TitleChar"/>
    <w:uiPriority w:val="10"/>
    <w:qFormat/>
    <w:rsid w:val="00880D5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0D5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80D5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80D5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80D5B"/>
    <w:pPr>
      <w:spacing w:before="160"/>
      <w:jc w:val="center"/>
    </w:pPr>
    <w:rPr>
      <w:i/>
      <w:iCs/>
      <w:color w:val="404040" w:themeColor="text1" w:themeTint="BF"/>
    </w:rPr>
  </w:style>
  <w:style w:type="character" w:customStyle="1" w:styleId="QuoteChar">
    <w:name w:val="Quote Char"/>
    <w:basedOn w:val="DefaultParagraphFont"/>
    <w:link w:val="Quote"/>
    <w:uiPriority w:val="29"/>
    <w:rsid w:val="00880D5B"/>
    <w:rPr>
      <w:i/>
      <w:iCs/>
      <w:color w:val="404040" w:themeColor="text1" w:themeTint="BF"/>
    </w:rPr>
  </w:style>
  <w:style w:type="paragraph" w:styleId="ListParagraph">
    <w:name w:val="List Paragraph"/>
    <w:basedOn w:val="Normal"/>
    <w:uiPriority w:val="34"/>
    <w:qFormat/>
    <w:rsid w:val="00880D5B"/>
    <w:pPr>
      <w:ind w:left="720"/>
      <w:contextualSpacing/>
    </w:pPr>
  </w:style>
  <w:style w:type="character" w:styleId="IntenseEmphasis">
    <w:name w:val="Intense Emphasis"/>
    <w:basedOn w:val="DefaultParagraphFont"/>
    <w:uiPriority w:val="21"/>
    <w:qFormat/>
    <w:rsid w:val="00880D5B"/>
    <w:rPr>
      <w:i/>
      <w:iCs/>
      <w:color w:val="0F4761" w:themeColor="accent1" w:themeShade="BF"/>
    </w:rPr>
  </w:style>
  <w:style w:type="paragraph" w:styleId="IntenseQuote">
    <w:name w:val="Intense Quote"/>
    <w:basedOn w:val="Normal"/>
    <w:next w:val="Normal"/>
    <w:link w:val="IntenseQuoteChar"/>
    <w:uiPriority w:val="30"/>
    <w:qFormat/>
    <w:rsid w:val="00880D5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80D5B"/>
    <w:rPr>
      <w:i/>
      <w:iCs/>
      <w:color w:val="0F4761" w:themeColor="accent1" w:themeShade="BF"/>
    </w:rPr>
  </w:style>
  <w:style w:type="character" w:styleId="IntenseReference">
    <w:name w:val="Intense Reference"/>
    <w:basedOn w:val="DefaultParagraphFont"/>
    <w:uiPriority w:val="32"/>
    <w:qFormat/>
    <w:rsid w:val="00880D5B"/>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28024888">
      <w:bodyDiv w:val="1"/>
      <w:marLeft w:val="0"/>
      <w:marRight w:val="0"/>
      <w:marTop w:val="0"/>
      <w:marBottom w:val="0"/>
      <w:divBdr>
        <w:top w:val="none" w:sz="0" w:space="0" w:color="auto"/>
        <w:left w:val="none" w:sz="0" w:space="0" w:color="auto"/>
        <w:bottom w:val="none" w:sz="0" w:space="0" w:color="auto"/>
        <w:right w:val="none" w:sz="0" w:space="0" w:color="auto"/>
      </w:divBdr>
    </w:div>
    <w:div w:id="143119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Frankie Lawrence</dc:creator>
  <cp:keywords/>
  <dc:description/>
  <cp:lastModifiedBy>Frankie Lawrence</cp:lastModifiedBy>
  <cp:revision>2</cp:revision>
  <dcterms:created xsi:type="dcterms:W3CDTF">2024-06-25T13:59:00Z</dcterms:created>
  <dcterms:modified xsi:type="dcterms:W3CDTF">2024-06-25T13:59:00Z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17f5eab-0951-45e7-baa9-357beec0b77b_Enabled">
    <vt:lpwstr>true</vt:lpwstr>
  </property>
  <property fmtid="{D5CDD505-2E9C-101B-9397-08002B2CF9AE}" pid="3" name="MSIP_Label_d17f5eab-0951-45e7-baa9-357beec0b77b_SetDate">
    <vt:lpwstr>2024-05-02T09:25:21Z</vt:lpwstr>
  </property>
  <property fmtid="{D5CDD505-2E9C-101B-9397-08002B2CF9AE}" pid="4" name="MSIP_Label_d17f5eab-0951-45e7-baa9-357beec0b77b_Method">
    <vt:lpwstr>Privileged</vt:lpwstr>
  </property>
  <property fmtid="{D5CDD505-2E9C-101B-9397-08002B2CF9AE}" pid="5" name="MSIP_Label_d17f5eab-0951-45e7-baa9-357beec0b77b_Name">
    <vt:lpwstr>Document</vt:lpwstr>
  </property>
  <property fmtid="{D5CDD505-2E9C-101B-9397-08002B2CF9AE}" pid="6" name="MSIP_Label_d17f5eab-0951-45e7-baa9-357beec0b77b_SiteId">
    <vt:lpwstr>996ee15c-0b3e-4a6f-8e65-120a9a51821a</vt:lpwstr>
  </property>
  <property fmtid="{D5CDD505-2E9C-101B-9397-08002B2CF9AE}" pid="7" name="MSIP_Label_d17f5eab-0951-45e7-baa9-357beec0b77b_ActionId">
    <vt:lpwstr>d6377a3d-b9df-45a5-909b-599641880141</vt:lpwstr>
  </property>
  <property fmtid="{D5CDD505-2E9C-101B-9397-08002B2CF9AE}" pid="8" name="MSIP_Label_d17f5eab-0951-45e7-baa9-357beec0b77b_ContentBits">
    <vt:lpwstr>0</vt:lpwstr>
  </property>
</Properties>
</file>