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F99A" w14:textId="77777777" w:rsidR="002C2EC7" w:rsidRPr="002C2EC7" w:rsidRDefault="002C2EC7" w:rsidP="002C2EC7">
      <w:pPr>
        <w:jc w:val="center"/>
        <w:rPr>
          <w:rFonts w:ascii="Calibri" w:hAnsi="Calibri" w:cs="Calibri"/>
          <w:b/>
          <w:bCs/>
          <w:sz w:val="22"/>
          <w:szCs w:val="22"/>
          <w:u w:val="single"/>
        </w:rPr>
      </w:pPr>
      <w:r w:rsidRPr="002C2EC7">
        <w:rPr>
          <w:rFonts w:ascii="Calibri" w:hAnsi="Calibri" w:cs="Calibri"/>
          <w:b/>
          <w:bCs/>
          <w:sz w:val="22"/>
          <w:szCs w:val="22"/>
          <w:u w:val="single"/>
        </w:rPr>
        <w:t>WBCIR:19454</w:t>
      </w:r>
    </w:p>
    <w:p w14:paraId="00C50513" w14:textId="41BB1748"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 xml:space="preserve">I would like to request information regarding the traffic calming measures introduced on London Road through Arborfield village. </w:t>
      </w:r>
      <w:r w:rsidRPr="002C2EC7">
        <w:rPr>
          <w:rFonts w:ascii="Calibri" w:hAnsi="Calibri" w:cs="Calibri"/>
          <w:b/>
          <w:bCs/>
          <w:sz w:val="22"/>
          <w:szCs w:val="22"/>
        </w:rPr>
        <w:t>Clarification on location -</w:t>
      </w:r>
      <w:r w:rsidRPr="002C2EC7">
        <w:rPr>
          <w:rFonts w:ascii="Calibri" w:hAnsi="Calibri" w:cs="Calibri"/>
          <w:b/>
          <w:bCs/>
          <w:sz w:val="22"/>
          <w:szCs w:val="22"/>
        </w:rPr>
        <w:t xml:space="preserve"> The route from Observer way roundabout from A327 to Arborfield cross roundabout. The road that the number 3 bus takes.</w:t>
      </w:r>
      <w:r w:rsidRPr="002C2EC7">
        <w:rPr>
          <w:rFonts w:ascii="Calibri" w:hAnsi="Calibri" w:cs="Calibri"/>
          <w:sz w:val="22"/>
          <w:szCs w:val="22"/>
        </w:rPr>
        <w:t xml:space="preserve"> </w:t>
      </w:r>
      <w:r w:rsidRPr="002C2EC7">
        <w:rPr>
          <w:rFonts w:ascii="Calibri" w:hAnsi="Calibri" w:cs="Calibri"/>
          <w:b/>
          <w:bCs/>
          <w:sz w:val="22"/>
          <w:szCs w:val="22"/>
        </w:rPr>
        <w:t>Specifically, I would like details on:</w:t>
      </w:r>
    </w:p>
    <w:p w14:paraId="21606AF1" w14:textId="77777777" w:rsidR="002C2EC7" w:rsidRPr="002C2EC7" w:rsidRDefault="002C2EC7" w:rsidP="002C2EC7">
      <w:pPr>
        <w:rPr>
          <w:rFonts w:ascii="Calibri" w:hAnsi="Calibri" w:cs="Calibri"/>
          <w:b/>
          <w:bCs/>
          <w:sz w:val="22"/>
          <w:szCs w:val="22"/>
        </w:rPr>
      </w:pPr>
    </w:p>
    <w:p w14:paraId="0AF36C82"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1.            Reasons for Implementation:</w:t>
      </w:r>
    </w:p>
    <w:p w14:paraId="379664BF"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 xml:space="preserve">o             </w:t>
      </w:r>
      <w:proofErr w:type="gramStart"/>
      <w:r w:rsidRPr="002C2EC7">
        <w:rPr>
          <w:rFonts w:ascii="Calibri" w:hAnsi="Calibri" w:cs="Calibri"/>
          <w:b/>
          <w:bCs/>
          <w:sz w:val="22"/>
          <w:szCs w:val="22"/>
        </w:rPr>
        <w:t>The</w:t>
      </w:r>
      <w:proofErr w:type="gramEnd"/>
      <w:r w:rsidRPr="002C2EC7">
        <w:rPr>
          <w:rFonts w:ascii="Calibri" w:hAnsi="Calibri" w:cs="Calibri"/>
          <w:b/>
          <w:bCs/>
          <w:sz w:val="22"/>
          <w:szCs w:val="22"/>
        </w:rPr>
        <w:t xml:space="preserve"> key reasons behind the decision to introduce traffic calming measures.</w:t>
      </w:r>
    </w:p>
    <w:p w14:paraId="1FA3C759"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o             Any reports, studies, or consultations that informed the decision.</w:t>
      </w:r>
    </w:p>
    <w:p w14:paraId="692355EE"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 xml:space="preserve">The traffic calming measures were implemented as part of a planning condition for Arborfield relief </w:t>
      </w:r>
      <w:proofErr w:type="gramStart"/>
      <w:r w:rsidRPr="002C2EC7">
        <w:rPr>
          <w:rFonts w:ascii="Calibri" w:hAnsi="Calibri" w:cs="Calibri"/>
          <w:sz w:val="22"/>
          <w:szCs w:val="22"/>
        </w:rPr>
        <w:t>road :</w:t>
      </w:r>
      <w:proofErr w:type="gramEnd"/>
    </w:p>
    <w:p w14:paraId="0BA478EF"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 xml:space="preserve">Condition No.6 </w:t>
      </w:r>
      <w:proofErr w:type="gramStart"/>
      <w:r w:rsidRPr="002C2EC7">
        <w:rPr>
          <w:rFonts w:ascii="Calibri" w:hAnsi="Calibri" w:cs="Calibri"/>
          <w:sz w:val="22"/>
          <w:szCs w:val="22"/>
        </w:rPr>
        <w:t>stipulates :</w:t>
      </w:r>
      <w:proofErr w:type="gramEnd"/>
      <w:r w:rsidRPr="002C2EC7">
        <w:rPr>
          <w:rFonts w:ascii="Calibri" w:hAnsi="Calibri" w:cs="Calibri"/>
          <w:sz w:val="22"/>
          <w:szCs w:val="22"/>
        </w:rPr>
        <w:t xml:space="preserve"> </w:t>
      </w:r>
      <w:r w:rsidRPr="002C2EC7">
        <w:rPr>
          <w:rFonts w:ascii="Calibri" w:hAnsi="Calibri" w:cs="Calibri"/>
          <w:i/>
          <w:iCs/>
          <w:sz w:val="22"/>
          <w:szCs w:val="22"/>
        </w:rPr>
        <w:t>“The road hereby approved shall not be opened for public use until a design for environmental and traffic management improvements within Arborfield is submitted to and approved in writing is given by the Local Planning Authority. Once approved, this scheme shall be implemented in full no later than two years from the date of the road opening for public use, unless otherwise agreed in writing by the Local Planning Authority.”    -  Reason: To maintain the highway network within Arborfield village for local use.</w:t>
      </w:r>
    </w:p>
    <w:p w14:paraId="3FC02AC3"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 xml:space="preserve">The scheme had two rounds of consultations with residents and Wokingham borough council worked closely with Arborfield parish council and steering group throughout all the design stage </w:t>
      </w:r>
      <w:proofErr w:type="gramStart"/>
      <w:r w:rsidRPr="002C2EC7">
        <w:rPr>
          <w:rFonts w:ascii="Calibri" w:hAnsi="Calibri" w:cs="Calibri"/>
          <w:sz w:val="22"/>
          <w:szCs w:val="22"/>
        </w:rPr>
        <w:t>( The</w:t>
      </w:r>
      <w:proofErr w:type="gramEnd"/>
      <w:r w:rsidRPr="002C2EC7">
        <w:rPr>
          <w:rFonts w:ascii="Calibri" w:hAnsi="Calibri" w:cs="Calibri"/>
          <w:sz w:val="22"/>
          <w:szCs w:val="22"/>
        </w:rPr>
        <w:t xml:space="preserve"> Parish took the lead on local requirements, and this reflected their aspirations from their Neighbourhood &amp; Village plans) . The consultations were followed by a preliminary design report outlining the design proposals and answers from residents. Other reports/studies took place such as Traffic modelling, Road safety audits stage 1,2,3 and 4.</w:t>
      </w:r>
    </w:p>
    <w:p w14:paraId="4A354EAF" w14:textId="77777777" w:rsidR="002C2EC7" w:rsidRPr="002C2EC7" w:rsidRDefault="002C2EC7" w:rsidP="002C2EC7">
      <w:pPr>
        <w:rPr>
          <w:rFonts w:ascii="Calibri" w:hAnsi="Calibri" w:cs="Calibri"/>
          <w:sz w:val="22"/>
          <w:szCs w:val="22"/>
        </w:rPr>
      </w:pPr>
    </w:p>
    <w:p w14:paraId="7A18733A"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2.            Pre-Implementation Data (Two Years Prior to Introduction):</w:t>
      </w:r>
    </w:p>
    <w:p w14:paraId="1709683E"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 xml:space="preserve">o             </w:t>
      </w:r>
      <w:proofErr w:type="gramStart"/>
      <w:r w:rsidRPr="002C2EC7">
        <w:rPr>
          <w:rFonts w:ascii="Calibri" w:hAnsi="Calibri" w:cs="Calibri"/>
          <w:b/>
          <w:bCs/>
          <w:sz w:val="22"/>
          <w:szCs w:val="22"/>
        </w:rPr>
        <w:t>The</w:t>
      </w:r>
      <w:proofErr w:type="gramEnd"/>
      <w:r w:rsidRPr="002C2EC7">
        <w:rPr>
          <w:rFonts w:ascii="Calibri" w:hAnsi="Calibri" w:cs="Calibri"/>
          <w:b/>
          <w:bCs/>
          <w:sz w:val="22"/>
          <w:szCs w:val="22"/>
        </w:rPr>
        <w:t xml:space="preserve"> number and nature of road traffic accidents on London Road in Arborfield.</w:t>
      </w:r>
    </w:p>
    <w:p w14:paraId="5EF0C2DA"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o             Any recorded instances of excess speeding prosecutions or enforcement actions.</w:t>
      </w:r>
    </w:p>
    <w:p w14:paraId="5570051A"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August 2020 to August 2022 – 0</w:t>
      </w:r>
    </w:p>
    <w:p w14:paraId="730BF115" w14:textId="290AFF18" w:rsidR="002C2EC7" w:rsidRPr="002C2EC7" w:rsidRDefault="002C2EC7" w:rsidP="002C2EC7">
      <w:pPr>
        <w:rPr>
          <w:rFonts w:ascii="Calibri" w:hAnsi="Calibri" w:cs="Calibri"/>
          <w:sz w:val="22"/>
          <w:szCs w:val="22"/>
        </w:rPr>
      </w:pPr>
      <w:r w:rsidRPr="002C2EC7">
        <w:rPr>
          <w:rFonts w:ascii="Calibri" w:hAnsi="Calibri" w:cs="Calibri"/>
          <w:sz w:val="22"/>
          <w:szCs w:val="22"/>
        </w:rPr>
        <w:lastRenderedPageBreak/>
        <w:t> August 2022 – implementation works.</w:t>
      </w:r>
    </w:p>
    <w:p w14:paraId="2C2C9F34" w14:textId="77777777" w:rsidR="002C2EC7" w:rsidRPr="002C2EC7" w:rsidRDefault="002C2EC7" w:rsidP="002C2EC7">
      <w:pPr>
        <w:rPr>
          <w:rFonts w:ascii="Calibri" w:hAnsi="Calibri" w:cs="Calibri"/>
          <w:sz w:val="22"/>
          <w:szCs w:val="22"/>
        </w:rPr>
      </w:pPr>
    </w:p>
    <w:p w14:paraId="46E44902"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3.            Post-Implementation Data:</w:t>
      </w:r>
    </w:p>
    <w:p w14:paraId="3ED1B7A1"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 xml:space="preserve">o             </w:t>
      </w:r>
      <w:proofErr w:type="gramStart"/>
      <w:r w:rsidRPr="002C2EC7">
        <w:rPr>
          <w:rFonts w:ascii="Calibri" w:hAnsi="Calibri" w:cs="Calibri"/>
          <w:b/>
          <w:bCs/>
          <w:sz w:val="22"/>
          <w:szCs w:val="22"/>
        </w:rPr>
        <w:t>The</w:t>
      </w:r>
      <w:proofErr w:type="gramEnd"/>
      <w:r w:rsidRPr="002C2EC7">
        <w:rPr>
          <w:rFonts w:ascii="Calibri" w:hAnsi="Calibri" w:cs="Calibri"/>
          <w:b/>
          <w:bCs/>
          <w:sz w:val="22"/>
          <w:szCs w:val="22"/>
        </w:rPr>
        <w:t xml:space="preserve"> number and nature of road traffic accidents since the measures were introduced.</w:t>
      </w:r>
    </w:p>
    <w:p w14:paraId="0E7E7688"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o             Any recorded instances of excess speeding prosecutions or enforcement actions post-implementation.</w:t>
      </w:r>
    </w:p>
    <w:p w14:paraId="2495E71F"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September 2022 to July 2024 – 0</w:t>
      </w:r>
    </w:p>
    <w:p w14:paraId="4350297C" w14:textId="74602F7F" w:rsidR="002C2EC7" w:rsidRPr="002C2EC7" w:rsidRDefault="002C2EC7" w:rsidP="002C2EC7">
      <w:pPr>
        <w:rPr>
          <w:rFonts w:ascii="Calibri" w:hAnsi="Calibri" w:cs="Calibri"/>
          <w:sz w:val="22"/>
          <w:szCs w:val="22"/>
        </w:rPr>
      </w:pPr>
      <w:r w:rsidRPr="002C2EC7">
        <w:rPr>
          <w:rFonts w:ascii="Calibri" w:hAnsi="Calibri" w:cs="Calibri"/>
          <w:sz w:val="22"/>
          <w:szCs w:val="22"/>
        </w:rPr>
        <w:t> </w:t>
      </w:r>
      <w:proofErr w:type="spellStart"/>
      <w:r w:rsidRPr="002C2EC7">
        <w:rPr>
          <w:rFonts w:ascii="Calibri" w:hAnsi="Calibri" w:cs="Calibri"/>
          <w:sz w:val="22"/>
          <w:szCs w:val="22"/>
        </w:rPr>
        <w:t>CrashMap</w:t>
      </w:r>
      <w:proofErr w:type="spellEnd"/>
      <w:r w:rsidRPr="002C2EC7">
        <w:rPr>
          <w:rFonts w:ascii="Calibri" w:hAnsi="Calibri" w:cs="Calibri"/>
          <w:sz w:val="22"/>
          <w:szCs w:val="22"/>
        </w:rPr>
        <w:t xml:space="preserve"> currently records data up to July 2024.</w:t>
      </w:r>
    </w:p>
    <w:p w14:paraId="75545A2D"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 </w:t>
      </w:r>
    </w:p>
    <w:p w14:paraId="40147246"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4.            Monitoring and Evaluation:</w:t>
      </w:r>
    </w:p>
    <w:p w14:paraId="6B70C011"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o             Any ongoing or periodic monitoring of the effectiveness of the traffic calming measures.</w:t>
      </w:r>
    </w:p>
    <w:p w14:paraId="5F8547CE"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There have been in total three Road Safety Audits post construction.</w:t>
      </w:r>
    </w:p>
    <w:p w14:paraId="1C93A6FB"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o             Details of any assessments or reviews conducted to measure their success.</w:t>
      </w:r>
    </w:p>
    <w:p w14:paraId="597EA672" w14:textId="72896925" w:rsidR="002C2EC7" w:rsidRPr="002C2EC7" w:rsidRDefault="002C2EC7" w:rsidP="002C2EC7">
      <w:pPr>
        <w:rPr>
          <w:rFonts w:ascii="Calibri" w:hAnsi="Calibri" w:cs="Calibri"/>
          <w:b/>
          <w:bCs/>
          <w:sz w:val="22"/>
          <w:szCs w:val="22"/>
        </w:rPr>
      </w:pPr>
      <w:r w:rsidRPr="002C2EC7">
        <w:rPr>
          <w:rFonts w:ascii="Calibri" w:hAnsi="Calibri" w:cs="Calibri"/>
          <w:sz w:val="22"/>
          <w:szCs w:val="22"/>
        </w:rPr>
        <w:t>A Road Safety Audit Stag 3 was undertaken after the scheme opened. A road Safety Audit state 4 was completed 1 year after the scheme was opened.</w:t>
      </w:r>
    </w:p>
    <w:p w14:paraId="6AC438E8"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o             Whether the council considers these measures to have been successful in improving road safety.</w:t>
      </w:r>
    </w:p>
    <w:p w14:paraId="04C7FFCA" w14:textId="4FC69A4F" w:rsidR="002C2EC7" w:rsidRPr="002C2EC7" w:rsidRDefault="002C2EC7" w:rsidP="002C2EC7">
      <w:pPr>
        <w:rPr>
          <w:rFonts w:ascii="Calibri" w:hAnsi="Calibri" w:cs="Calibri"/>
          <w:sz w:val="22"/>
          <w:szCs w:val="22"/>
        </w:rPr>
      </w:pPr>
      <w:r w:rsidRPr="002C2EC7">
        <w:rPr>
          <w:rFonts w:ascii="Calibri" w:hAnsi="Calibri" w:cs="Calibri"/>
          <w:sz w:val="22"/>
          <w:szCs w:val="22"/>
        </w:rPr>
        <w:t>The Road Safety Audit Stage 4 shows that there are no safety issues with the scheme and comments that "Anecdotal evidence suggests that excess speed and driving under the influence of drink/drugs were factors in at least some of the collisions causing damage to the signage.</w:t>
      </w:r>
    </w:p>
    <w:p w14:paraId="07ACA441" w14:textId="77777777" w:rsidR="002C2EC7" w:rsidRPr="002C2EC7" w:rsidRDefault="002C2EC7" w:rsidP="002C2EC7">
      <w:pPr>
        <w:rPr>
          <w:rFonts w:ascii="Calibri" w:hAnsi="Calibri" w:cs="Calibri"/>
          <w:sz w:val="22"/>
          <w:szCs w:val="22"/>
        </w:rPr>
      </w:pPr>
    </w:p>
    <w:p w14:paraId="05260A1D"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5. What was the initial reason for the project and proposed costs and timeliness.</w:t>
      </w:r>
    </w:p>
    <w:p w14:paraId="1F5EAC5D"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 xml:space="preserve">o Did the project overrun and was the budget </w:t>
      </w:r>
      <w:proofErr w:type="gramStart"/>
      <w:r w:rsidRPr="002C2EC7">
        <w:rPr>
          <w:rFonts w:ascii="Calibri" w:hAnsi="Calibri" w:cs="Calibri"/>
          <w:b/>
          <w:bCs/>
          <w:sz w:val="22"/>
          <w:szCs w:val="22"/>
        </w:rPr>
        <w:t>exceeded,  if</w:t>
      </w:r>
      <w:proofErr w:type="gramEnd"/>
      <w:r w:rsidRPr="002C2EC7">
        <w:rPr>
          <w:rFonts w:ascii="Calibri" w:hAnsi="Calibri" w:cs="Calibri"/>
          <w:b/>
          <w:bCs/>
          <w:sz w:val="22"/>
          <w:szCs w:val="22"/>
        </w:rPr>
        <w:t xml:space="preserve"> so by much and what were the reasons. </w:t>
      </w:r>
    </w:p>
    <w:p w14:paraId="0E073D9C"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lastRenderedPageBreak/>
        <w:t xml:space="preserve">Project was delivered within budget and on programme. </w:t>
      </w:r>
    </w:p>
    <w:p w14:paraId="32E31533" w14:textId="77777777" w:rsidR="002C2EC7" w:rsidRPr="002C2EC7" w:rsidRDefault="002C2EC7" w:rsidP="002C2EC7">
      <w:pPr>
        <w:rPr>
          <w:rFonts w:ascii="Calibri" w:hAnsi="Calibri" w:cs="Calibri"/>
          <w:b/>
          <w:bCs/>
          <w:sz w:val="22"/>
          <w:szCs w:val="22"/>
        </w:rPr>
      </w:pPr>
      <w:r w:rsidRPr="002C2EC7">
        <w:rPr>
          <w:rFonts w:ascii="Calibri" w:hAnsi="Calibri" w:cs="Calibri"/>
          <w:b/>
          <w:bCs/>
          <w:sz w:val="22"/>
          <w:szCs w:val="22"/>
        </w:rPr>
        <w:t xml:space="preserve">o Can you also provide the costs of maintaining the traffic calming system and repair per each traffic incident causing damage to the system. </w:t>
      </w:r>
    </w:p>
    <w:tbl>
      <w:tblPr>
        <w:tblW w:w="13031" w:type="dxa"/>
        <w:tblInd w:w="4" w:type="dxa"/>
        <w:tblCellMar>
          <w:left w:w="0" w:type="dxa"/>
          <w:right w:w="0" w:type="dxa"/>
        </w:tblCellMar>
        <w:tblLook w:val="04A0" w:firstRow="1" w:lastRow="0" w:firstColumn="1" w:lastColumn="0" w:noHBand="0" w:noVBand="1"/>
      </w:tblPr>
      <w:tblGrid>
        <w:gridCol w:w="1560"/>
        <w:gridCol w:w="1680"/>
        <w:gridCol w:w="5964"/>
        <w:gridCol w:w="2126"/>
        <w:gridCol w:w="1701"/>
      </w:tblGrid>
      <w:tr w:rsidR="002C2EC7" w:rsidRPr="002C2EC7" w14:paraId="492881AE" w14:textId="77777777" w:rsidTr="002C2EC7">
        <w:trPr>
          <w:trHeight w:val="300"/>
        </w:trPr>
        <w:tc>
          <w:tcPr>
            <w:tcW w:w="156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4CB11207" w14:textId="77777777" w:rsidR="002C2EC7" w:rsidRPr="002C2EC7" w:rsidRDefault="002C2EC7" w:rsidP="002C2EC7">
            <w:pPr>
              <w:rPr>
                <w:rFonts w:ascii="Calibri" w:hAnsi="Calibri" w:cs="Calibri"/>
                <w:sz w:val="22"/>
                <w:szCs w:val="22"/>
              </w:rPr>
            </w:pPr>
            <w:r w:rsidRPr="002C2EC7">
              <w:rPr>
                <w:rFonts w:ascii="Calibri" w:hAnsi="Calibri" w:cs="Calibri"/>
                <w:b/>
                <w:bCs/>
                <w:sz w:val="22"/>
                <w:szCs w:val="22"/>
              </w:rPr>
              <w:t>Unit no.</w:t>
            </w:r>
          </w:p>
        </w:tc>
        <w:tc>
          <w:tcPr>
            <w:tcW w:w="1680"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00D81D7" w14:textId="77777777" w:rsidR="002C2EC7" w:rsidRPr="002C2EC7" w:rsidRDefault="002C2EC7" w:rsidP="002C2EC7">
            <w:pPr>
              <w:rPr>
                <w:rFonts w:ascii="Calibri" w:hAnsi="Calibri" w:cs="Calibri"/>
                <w:sz w:val="22"/>
                <w:szCs w:val="22"/>
              </w:rPr>
            </w:pPr>
            <w:r w:rsidRPr="002C2EC7">
              <w:rPr>
                <w:rFonts w:ascii="Calibri" w:hAnsi="Calibri" w:cs="Calibri"/>
                <w:b/>
                <w:bCs/>
                <w:sz w:val="22"/>
                <w:szCs w:val="22"/>
              </w:rPr>
              <w:t>Road</w:t>
            </w:r>
          </w:p>
        </w:tc>
        <w:tc>
          <w:tcPr>
            <w:tcW w:w="5964"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613AF324" w14:textId="77777777" w:rsidR="002C2EC7" w:rsidRPr="002C2EC7" w:rsidRDefault="002C2EC7" w:rsidP="002C2EC7">
            <w:pPr>
              <w:rPr>
                <w:rFonts w:ascii="Calibri" w:hAnsi="Calibri" w:cs="Calibri"/>
                <w:sz w:val="22"/>
                <w:szCs w:val="22"/>
              </w:rPr>
            </w:pPr>
            <w:r w:rsidRPr="002C2EC7">
              <w:rPr>
                <w:rFonts w:ascii="Calibri" w:hAnsi="Calibri" w:cs="Calibri"/>
                <w:b/>
                <w:bCs/>
                <w:sz w:val="22"/>
                <w:szCs w:val="22"/>
              </w:rPr>
              <w:t>Location</w:t>
            </w:r>
          </w:p>
        </w:tc>
        <w:tc>
          <w:tcPr>
            <w:tcW w:w="2126"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2D8E8458" w14:textId="77777777" w:rsidR="002C2EC7" w:rsidRPr="002C2EC7" w:rsidRDefault="002C2EC7" w:rsidP="002C2EC7">
            <w:pPr>
              <w:rPr>
                <w:rFonts w:ascii="Calibri" w:hAnsi="Calibri" w:cs="Calibri"/>
                <w:sz w:val="22"/>
                <w:szCs w:val="22"/>
              </w:rPr>
            </w:pPr>
            <w:r w:rsidRPr="002C2EC7">
              <w:rPr>
                <w:rFonts w:ascii="Calibri" w:hAnsi="Calibri" w:cs="Calibri"/>
                <w:b/>
                <w:bCs/>
                <w:sz w:val="22"/>
                <w:szCs w:val="22"/>
              </w:rPr>
              <w:t>Date Completed</w:t>
            </w:r>
          </w:p>
        </w:tc>
        <w:tc>
          <w:tcPr>
            <w:tcW w:w="1701"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F77FCC2" w14:textId="77777777" w:rsidR="002C2EC7" w:rsidRPr="002C2EC7" w:rsidRDefault="002C2EC7" w:rsidP="002C2EC7">
            <w:pPr>
              <w:rPr>
                <w:rFonts w:ascii="Calibri" w:hAnsi="Calibri" w:cs="Calibri"/>
                <w:sz w:val="22"/>
                <w:szCs w:val="22"/>
              </w:rPr>
            </w:pPr>
            <w:r w:rsidRPr="002C2EC7">
              <w:rPr>
                <w:rFonts w:ascii="Calibri" w:hAnsi="Calibri" w:cs="Calibri"/>
                <w:b/>
                <w:bCs/>
                <w:sz w:val="22"/>
                <w:szCs w:val="22"/>
              </w:rPr>
              <w:t>Cost</w:t>
            </w:r>
          </w:p>
        </w:tc>
      </w:tr>
      <w:tr w:rsidR="002C2EC7" w:rsidRPr="002C2EC7" w14:paraId="59BF6B76" w14:textId="77777777" w:rsidTr="002C2EC7">
        <w:trPr>
          <w:trHeight w:val="288"/>
        </w:trPr>
        <w:tc>
          <w:tcPr>
            <w:tcW w:w="15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03DCEF"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S352[1-2}</w:t>
            </w:r>
          </w:p>
        </w:tc>
        <w:tc>
          <w:tcPr>
            <w:tcW w:w="16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93F85CE"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Reading Road</w:t>
            </w:r>
          </w:p>
        </w:tc>
        <w:tc>
          <w:tcPr>
            <w:tcW w:w="596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FD0686"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On build out outside "</w:t>
            </w:r>
            <w:proofErr w:type="spellStart"/>
            <w:r w:rsidRPr="002C2EC7">
              <w:rPr>
                <w:rFonts w:ascii="Calibri" w:hAnsi="Calibri" w:cs="Calibri"/>
                <w:sz w:val="22"/>
                <w:szCs w:val="22"/>
              </w:rPr>
              <w:t>Windwhsitle</w:t>
            </w:r>
            <w:proofErr w:type="spellEnd"/>
            <w:r w:rsidRPr="002C2EC7">
              <w:rPr>
                <w:rFonts w:ascii="Calibri" w:hAnsi="Calibri" w:cs="Calibri"/>
                <w:sz w:val="22"/>
                <w:szCs w:val="22"/>
              </w:rPr>
              <w:t>"/"Homestead"</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9F048F4"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05/02/2024</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22B7F4D"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£6,352.54</w:t>
            </w:r>
          </w:p>
        </w:tc>
      </w:tr>
      <w:tr w:rsidR="002C2EC7" w:rsidRPr="002C2EC7" w14:paraId="4D6C8077" w14:textId="77777777" w:rsidTr="002C2EC7">
        <w:trPr>
          <w:trHeight w:val="288"/>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8A7A71"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S362[1-2]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88131A"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Reading Road</w:t>
            </w:r>
          </w:p>
        </w:tc>
        <w:tc>
          <w:tcPr>
            <w:tcW w:w="5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517BF3"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Approx. 230m southeast of Walden Avenue junction</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0CF944"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15/08/2024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C34CF7"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£4,932.18</w:t>
            </w:r>
          </w:p>
        </w:tc>
      </w:tr>
      <w:tr w:rsidR="002C2EC7" w:rsidRPr="002C2EC7" w14:paraId="6D22D210" w14:textId="77777777" w:rsidTr="002C2EC7">
        <w:trPr>
          <w:trHeight w:val="288"/>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8932D1"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S372[1-2]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6F50BE"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Reading Road</w:t>
            </w:r>
          </w:p>
        </w:tc>
        <w:tc>
          <w:tcPr>
            <w:tcW w:w="5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797A8B"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 xml:space="preserve">Approx. 275m northwest of Arborfield Cross </w:t>
            </w:r>
            <w:proofErr w:type="spellStart"/>
            <w:r w:rsidRPr="002C2EC7">
              <w:rPr>
                <w:rFonts w:ascii="Calibri" w:hAnsi="Calibri" w:cs="Calibri"/>
                <w:sz w:val="22"/>
                <w:szCs w:val="22"/>
              </w:rPr>
              <w:t>rbt</w:t>
            </w:r>
            <w:proofErr w:type="spellEnd"/>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5EE116"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05/02/2024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EE0AD7"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£5,525.84</w:t>
            </w:r>
          </w:p>
        </w:tc>
      </w:tr>
      <w:tr w:rsidR="002C2EC7" w:rsidRPr="002C2EC7" w14:paraId="2507492D" w14:textId="77777777" w:rsidTr="002C2EC7">
        <w:trPr>
          <w:trHeight w:val="288"/>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E1A898"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S382[1-2]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0DC7EE"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Reading Road</w:t>
            </w:r>
          </w:p>
        </w:tc>
        <w:tc>
          <w:tcPr>
            <w:tcW w:w="5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BBC0E9"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 xml:space="preserve">Approx. 125m northwest of Arborfield Cross </w:t>
            </w:r>
            <w:proofErr w:type="spellStart"/>
            <w:r w:rsidRPr="002C2EC7">
              <w:rPr>
                <w:rFonts w:ascii="Calibri" w:hAnsi="Calibri" w:cs="Calibri"/>
                <w:sz w:val="22"/>
                <w:szCs w:val="22"/>
              </w:rPr>
              <w:t>rbt</w:t>
            </w:r>
            <w:proofErr w:type="spellEnd"/>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E4A77A"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05/02/2024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F9BE53"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£5,390.47</w:t>
            </w:r>
          </w:p>
        </w:tc>
      </w:tr>
      <w:tr w:rsidR="002C2EC7" w:rsidRPr="002C2EC7" w14:paraId="711DE9FE" w14:textId="77777777" w:rsidTr="002C2EC7">
        <w:trPr>
          <w:trHeight w:val="288"/>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8F00B7"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S012[1-2]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1B3D41"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Sindlesham Road</w:t>
            </w:r>
          </w:p>
        </w:tc>
        <w:tc>
          <w:tcPr>
            <w:tcW w:w="5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09B91B"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O/s "</w:t>
            </w:r>
            <w:proofErr w:type="spellStart"/>
            <w:r w:rsidRPr="002C2EC7">
              <w:rPr>
                <w:rFonts w:ascii="Calibri" w:hAnsi="Calibri" w:cs="Calibri"/>
                <w:sz w:val="22"/>
                <w:szCs w:val="22"/>
              </w:rPr>
              <w:t>Luckley</w:t>
            </w:r>
            <w:proofErr w:type="spellEnd"/>
            <w:r w:rsidRPr="002C2EC7">
              <w:rPr>
                <w:rFonts w:ascii="Calibri" w:hAnsi="Calibri" w:cs="Calibri"/>
                <w:sz w:val="22"/>
                <w:szCs w:val="22"/>
              </w:rPr>
              <w:t xml:space="preserve"> Farm" 210m north of </w:t>
            </w:r>
            <w:proofErr w:type="spellStart"/>
            <w:r w:rsidRPr="002C2EC7">
              <w:rPr>
                <w:rFonts w:ascii="Calibri" w:hAnsi="Calibri" w:cs="Calibri"/>
                <w:sz w:val="22"/>
                <w:szCs w:val="22"/>
              </w:rPr>
              <w:t>Arobrfield</w:t>
            </w:r>
            <w:proofErr w:type="spellEnd"/>
            <w:r w:rsidRPr="002C2EC7">
              <w:rPr>
                <w:rFonts w:ascii="Calibri" w:hAnsi="Calibri" w:cs="Calibri"/>
                <w:sz w:val="22"/>
                <w:szCs w:val="22"/>
              </w:rPr>
              <w:t xml:space="preserve"> X </w:t>
            </w:r>
            <w:proofErr w:type="spellStart"/>
            <w:r w:rsidRPr="002C2EC7">
              <w:rPr>
                <w:rFonts w:ascii="Calibri" w:hAnsi="Calibri" w:cs="Calibri"/>
                <w:sz w:val="22"/>
                <w:szCs w:val="22"/>
              </w:rPr>
              <w:t>rbt</w:t>
            </w:r>
            <w:proofErr w:type="spellEnd"/>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0F407D"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06/03/2024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9C2AB"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£5,105.53</w:t>
            </w:r>
          </w:p>
        </w:tc>
      </w:tr>
      <w:tr w:rsidR="002C2EC7" w:rsidRPr="002C2EC7" w14:paraId="699EBE18" w14:textId="77777777" w:rsidTr="002C2EC7">
        <w:trPr>
          <w:trHeight w:val="288"/>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A6A73E"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S472[1-2]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6AB3A3"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Eversley Road</w:t>
            </w:r>
          </w:p>
        </w:tc>
        <w:tc>
          <w:tcPr>
            <w:tcW w:w="5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7A644E"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 xml:space="preserve">Approximately 20m north of "Little </w:t>
            </w:r>
            <w:proofErr w:type="spellStart"/>
            <w:r w:rsidRPr="002C2EC7">
              <w:rPr>
                <w:rFonts w:ascii="Calibri" w:hAnsi="Calibri" w:cs="Calibri"/>
                <w:sz w:val="22"/>
                <w:szCs w:val="22"/>
              </w:rPr>
              <w:t>Targetts</w:t>
            </w:r>
            <w:proofErr w:type="spellEnd"/>
            <w:r w:rsidRPr="002C2EC7">
              <w:rPr>
                <w:rFonts w:ascii="Calibri" w:hAnsi="Calibri" w:cs="Calibri"/>
                <w:sz w:val="22"/>
                <w:szCs w:val="22"/>
              </w:rPr>
              <w:t>"</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66FA5A"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08/02/2024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9F0565"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£6,238.10</w:t>
            </w:r>
          </w:p>
        </w:tc>
      </w:tr>
      <w:tr w:rsidR="002C2EC7" w:rsidRPr="002C2EC7" w14:paraId="2048FAB6" w14:textId="77777777" w:rsidTr="002C2EC7">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EF86B9"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S012[1-2]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101F2E"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Swallowfield Road</w:t>
            </w:r>
          </w:p>
        </w:tc>
        <w:tc>
          <w:tcPr>
            <w:tcW w:w="5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88F57D"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Outside "Field House" opp. Arborfield Park car park</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3E84B8"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07/02/2024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76452F" w14:textId="77777777" w:rsidR="002C2EC7" w:rsidRPr="002C2EC7" w:rsidRDefault="002C2EC7" w:rsidP="002C2EC7">
            <w:pPr>
              <w:rPr>
                <w:rFonts w:ascii="Calibri" w:hAnsi="Calibri" w:cs="Calibri"/>
                <w:sz w:val="22"/>
                <w:szCs w:val="22"/>
              </w:rPr>
            </w:pPr>
            <w:r w:rsidRPr="002C2EC7">
              <w:rPr>
                <w:rFonts w:ascii="Calibri" w:hAnsi="Calibri" w:cs="Calibri"/>
                <w:sz w:val="22"/>
                <w:szCs w:val="22"/>
              </w:rPr>
              <w:t>£4,976.77</w:t>
            </w:r>
          </w:p>
        </w:tc>
      </w:tr>
      <w:tr w:rsidR="002C2EC7" w:rsidRPr="002C2EC7" w14:paraId="1A8615DB" w14:textId="77777777" w:rsidTr="002C2EC7">
        <w:trPr>
          <w:trHeight w:val="300"/>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C6DB68" w14:textId="77777777" w:rsidR="002C2EC7" w:rsidRPr="002C2EC7" w:rsidRDefault="002C2EC7" w:rsidP="002C2EC7">
            <w:pPr>
              <w:rPr>
                <w:rFonts w:ascii="Calibri" w:hAnsi="Calibri" w:cs="Calibri"/>
                <w:sz w:val="22"/>
                <w:szCs w:val="22"/>
              </w:rPr>
            </w:pPr>
            <w:r w:rsidRPr="002C2EC7">
              <w:rPr>
                <w:rFonts w:ascii="Calibri" w:hAnsi="Calibri" w:cs="Calibri"/>
                <w:b/>
                <w:bCs/>
                <w:sz w:val="22"/>
                <w:szCs w:val="22"/>
              </w:rPr>
              <w:t>Total</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DBDC9B" w14:textId="77777777" w:rsidR="002C2EC7" w:rsidRPr="002C2EC7" w:rsidRDefault="002C2EC7" w:rsidP="002C2EC7">
            <w:pPr>
              <w:rPr>
                <w:rFonts w:ascii="Calibri" w:hAnsi="Calibri" w:cs="Calibri"/>
                <w:sz w:val="22"/>
                <w:szCs w:val="22"/>
              </w:rPr>
            </w:pPr>
            <w:r w:rsidRPr="002C2EC7">
              <w:rPr>
                <w:rFonts w:ascii="Calibri" w:hAnsi="Calibri" w:cs="Calibri"/>
                <w:b/>
                <w:bCs/>
                <w:sz w:val="22"/>
                <w:szCs w:val="22"/>
              </w:rPr>
              <w:t> </w:t>
            </w:r>
          </w:p>
        </w:tc>
        <w:tc>
          <w:tcPr>
            <w:tcW w:w="596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AAE625" w14:textId="77777777" w:rsidR="002C2EC7" w:rsidRPr="002C2EC7" w:rsidRDefault="002C2EC7" w:rsidP="002C2EC7">
            <w:pPr>
              <w:rPr>
                <w:rFonts w:ascii="Calibri" w:hAnsi="Calibri" w:cs="Calibri"/>
                <w:sz w:val="22"/>
                <w:szCs w:val="22"/>
              </w:rPr>
            </w:pPr>
            <w:r w:rsidRPr="002C2EC7">
              <w:rPr>
                <w:rFonts w:ascii="Calibri" w:hAnsi="Calibri" w:cs="Calibri"/>
                <w:b/>
                <w:bCs/>
                <w:sz w:val="22"/>
                <w:szCs w:val="22"/>
              </w:rPr>
              <w:t> </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C105B" w14:textId="77777777" w:rsidR="002C2EC7" w:rsidRPr="002C2EC7" w:rsidRDefault="002C2EC7" w:rsidP="002C2EC7">
            <w:pPr>
              <w:rPr>
                <w:rFonts w:ascii="Calibri" w:hAnsi="Calibri" w:cs="Calibri"/>
                <w:sz w:val="22"/>
                <w:szCs w:val="22"/>
              </w:rPr>
            </w:pPr>
            <w:r w:rsidRPr="002C2EC7">
              <w:rPr>
                <w:rFonts w:ascii="Calibri" w:hAnsi="Calibri" w:cs="Calibri"/>
                <w:b/>
                <w:bCs/>
                <w:sz w:val="22"/>
                <w:szCs w:val="22"/>
              </w:rPr>
              <w:t> </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1C30B9" w14:textId="77777777" w:rsidR="002C2EC7" w:rsidRPr="002C2EC7" w:rsidRDefault="002C2EC7" w:rsidP="002C2EC7">
            <w:pPr>
              <w:rPr>
                <w:rFonts w:ascii="Calibri" w:hAnsi="Calibri" w:cs="Calibri"/>
                <w:sz w:val="22"/>
                <w:szCs w:val="22"/>
              </w:rPr>
            </w:pPr>
            <w:r w:rsidRPr="002C2EC7">
              <w:rPr>
                <w:rFonts w:ascii="Calibri" w:hAnsi="Calibri" w:cs="Calibri"/>
                <w:b/>
                <w:bCs/>
                <w:sz w:val="22"/>
                <w:szCs w:val="22"/>
              </w:rPr>
              <w:t>£38,521.43</w:t>
            </w:r>
          </w:p>
        </w:tc>
      </w:tr>
    </w:tbl>
    <w:p w14:paraId="02684278" w14:textId="77777777" w:rsidR="00FD6C08" w:rsidRPr="002C2EC7" w:rsidRDefault="00FD6C08">
      <w:pPr>
        <w:rPr>
          <w:rFonts w:ascii="Calibri" w:hAnsi="Calibri" w:cs="Calibri"/>
          <w:sz w:val="22"/>
          <w:szCs w:val="22"/>
        </w:rPr>
      </w:pPr>
    </w:p>
    <w:sectPr w:rsidR="00FD6C08" w:rsidRPr="002C2EC7" w:rsidSect="002C2EC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C7"/>
    <w:rsid w:val="002C2EC7"/>
    <w:rsid w:val="00AE1519"/>
    <w:rsid w:val="00B243D2"/>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B1B6"/>
  <w15:chartTrackingRefBased/>
  <w15:docId w15:val="{D845BE74-505C-4914-AF03-610B98FE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EC7"/>
    <w:rPr>
      <w:rFonts w:eastAsiaTheme="majorEastAsia" w:cstheme="majorBidi"/>
      <w:color w:val="272727" w:themeColor="text1" w:themeTint="D8"/>
    </w:rPr>
  </w:style>
  <w:style w:type="paragraph" w:styleId="Title">
    <w:name w:val="Title"/>
    <w:basedOn w:val="Normal"/>
    <w:next w:val="Normal"/>
    <w:link w:val="TitleChar"/>
    <w:uiPriority w:val="10"/>
    <w:qFormat/>
    <w:rsid w:val="002C2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EC7"/>
    <w:pPr>
      <w:spacing w:before="160"/>
      <w:jc w:val="center"/>
    </w:pPr>
    <w:rPr>
      <w:i/>
      <w:iCs/>
      <w:color w:val="404040" w:themeColor="text1" w:themeTint="BF"/>
    </w:rPr>
  </w:style>
  <w:style w:type="character" w:customStyle="1" w:styleId="QuoteChar">
    <w:name w:val="Quote Char"/>
    <w:basedOn w:val="DefaultParagraphFont"/>
    <w:link w:val="Quote"/>
    <w:uiPriority w:val="29"/>
    <w:rsid w:val="002C2EC7"/>
    <w:rPr>
      <w:i/>
      <w:iCs/>
      <w:color w:val="404040" w:themeColor="text1" w:themeTint="BF"/>
    </w:rPr>
  </w:style>
  <w:style w:type="paragraph" w:styleId="ListParagraph">
    <w:name w:val="List Paragraph"/>
    <w:basedOn w:val="Normal"/>
    <w:uiPriority w:val="34"/>
    <w:qFormat/>
    <w:rsid w:val="002C2EC7"/>
    <w:pPr>
      <w:ind w:left="720"/>
      <w:contextualSpacing/>
    </w:pPr>
  </w:style>
  <w:style w:type="character" w:styleId="IntenseEmphasis">
    <w:name w:val="Intense Emphasis"/>
    <w:basedOn w:val="DefaultParagraphFont"/>
    <w:uiPriority w:val="21"/>
    <w:qFormat/>
    <w:rsid w:val="002C2EC7"/>
    <w:rPr>
      <w:i/>
      <w:iCs/>
      <w:color w:val="0F4761" w:themeColor="accent1" w:themeShade="BF"/>
    </w:rPr>
  </w:style>
  <w:style w:type="paragraph" w:styleId="IntenseQuote">
    <w:name w:val="Intense Quote"/>
    <w:basedOn w:val="Normal"/>
    <w:next w:val="Normal"/>
    <w:link w:val="IntenseQuoteChar"/>
    <w:uiPriority w:val="30"/>
    <w:qFormat/>
    <w:rsid w:val="002C2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EC7"/>
    <w:rPr>
      <w:i/>
      <w:iCs/>
      <w:color w:val="0F4761" w:themeColor="accent1" w:themeShade="BF"/>
    </w:rPr>
  </w:style>
  <w:style w:type="character" w:styleId="IntenseReference">
    <w:name w:val="Intense Reference"/>
    <w:basedOn w:val="DefaultParagraphFont"/>
    <w:uiPriority w:val="32"/>
    <w:qFormat/>
    <w:rsid w:val="002C2E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417447">
      <w:bodyDiv w:val="1"/>
      <w:marLeft w:val="0"/>
      <w:marRight w:val="0"/>
      <w:marTop w:val="0"/>
      <w:marBottom w:val="0"/>
      <w:divBdr>
        <w:top w:val="none" w:sz="0" w:space="0" w:color="auto"/>
        <w:left w:val="none" w:sz="0" w:space="0" w:color="auto"/>
        <w:bottom w:val="none" w:sz="0" w:space="0" w:color="auto"/>
        <w:right w:val="none" w:sz="0" w:space="0" w:color="auto"/>
      </w:divBdr>
    </w:div>
    <w:div w:id="1715348069">
      <w:bodyDiv w:val="1"/>
      <w:marLeft w:val="0"/>
      <w:marRight w:val="0"/>
      <w:marTop w:val="0"/>
      <w:marBottom w:val="0"/>
      <w:divBdr>
        <w:top w:val="none" w:sz="0" w:space="0" w:color="auto"/>
        <w:left w:val="none" w:sz="0" w:space="0" w:color="auto"/>
        <w:bottom w:val="none" w:sz="0" w:space="0" w:color="auto"/>
        <w:right w:val="none" w:sz="0" w:space="0" w:color="auto"/>
      </w:divBdr>
    </w:div>
    <w:div w:id="1987516396">
      <w:bodyDiv w:val="1"/>
      <w:marLeft w:val="0"/>
      <w:marRight w:val="0"/>
      <w:marTop w:val="0"/>
      <w:marBottom w:val="0"/>
      <w:divBdr>
        <w:top w:val="none" w:sz="0" w:space="0" w:color="auto"/>
        <w:left w:val="none" w:sz="0" w:space="0" w:color="auto"/>
        <w:bottom w:val="none" w:sz="0" w:space="0" w:color="auto"/>
        <w:right w:val="none" w:sz="0" w:space="0" w:color="auto"/>
      </w:divBdr>
    </w:div>
    <w:div w:id="21068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2025-03-31T19:02:00Z</dcterms:created>
  <dcterms:modified xsi:type="dcterms:W3CDTF">2025-03-31T19:09:00Z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2025-03-31T19:08:31Z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89efd612-b0ea-4444-abea-b1b2d949891e</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