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6D0D2" w14:textId="2DC3702E" w:rsidR="00FD6C08" w:rsidRPr="00977F46" w:rsidRDefault="00977F46" w:rsidP="00977F46">
      <w:pPr>
        <w:jc w:val="center"/>
        <w:rPr>
          <w:rFonts w:ascii="Calibri" w:hAnsi="Calibri" w:cs="Calibri"/>
          <w:b/>
          <w:bCs/>
          <w:sz w:val="22"/>
          <w:szCs w:val="22"/>
          <w:u w:val="single"/>
        </w:rPr>
      </w:pPr>
      <w:r w:rsidRPr="00977F46">
        <w:rPr>
          <w:rFonts w:ascii="Calibri" w:hAnsi="Calibri" w:cs="Calibri"/>
          <w:b/>
          <w:bCs/>
          <w:sz w:val="22"/>
          <w:szCs w:val="22"/>
          <w:u w:val="single"/>
        </w:rPr>
        <w:t>WBCIR:19559</w:t>
      </w:r>
    </w:p>
    <w:p w14:paraId="13AE46F6" w14:textId="77777777" w:rsidR="00977F46" w:rsidRPr="00977F46" w:rsidRDefault="00977F46" w:rsidP="00977F46">
      <w:pPr>
        <w:rPr>
          <w:rFonts w:ascii="Calibri" w:hAnsi="Calibri" w:cs="Calibri"/>
          <w:b/>
          <w:bCs/>
          <w:sz w:val="22"/>
          <w:szCs w:val="22"/>
        </w:rPr>
      </w:pPr>
      <w:r w:rsidRPr="00977F46">
        <w:rPr>
          <w:rFonts w:ascii="Calibri" w:hAnsi="Calibri" w:cs="Calibri"/>
          <w:b/>
          <w:bCs/>
          <w:sz w:val="22"/>
          <w:szCs w:val="22"/>
        </w:rPr>
        <w:t>1. The total number of dwellings in developments that were granted planning permission by the council between 5 July 2024 and 4 January 2025 - and how many of these dwellings are currently designated as being for social rent*? (For the avoidance of doubt, please count individual units within multi-home developments as separate dwellings - e.g. count a block of 20 flats as 20 dwellings, etc.)</w:t>
      </w:r>
      <w:r w:rsidRPr="00977F46">
        <w:rPr>
          <w:rFonts w:ascii="Calibri" w:hAnsi="Calibri" w:cs="Calibri"/>
          <w:b/>
          <w:bCs/>
          <w:sz w:val="22"/>
          <w:szCs w:val="22"/>
        </w:rPr>
        <w:br/>
        <w:t>* To be clear, we are asking for data specifically on dwellings that will be let at social rent, and do not want statistics on umbrella categories such as "affordable". This is the case for every question in this FOI request that asks about social rent dwellings.</w:t>
      </w:r>
      <w:r w:rsidRPr="00977F46">
        <w:rPr>
          <w:rFonts w:ascii="Calibri" w:hAnsi="Calibri" w:cs="Calibri"/>
          <w:b/>
          <w:bCs/>
          <w:sz w:val="22"/>
          <w:szCs w:val="22"/>
        </w:rPr>
        <w:br/>
        <w:t>a) If possible, please provide a breakdown of this data for each month, detailing the total number of dwellings given planning permission and how many of these are for social rent.</w:t>
      </w:r>
      <w:r w:rsidRPr="00977F46">
        <w:rPr>
          <w:rFonts w:ascii="Calibri" w:hAnsi="Calibri" w:cs="Calibri"/>
          <w:b/>
          <w:bCs/>
          <w:sz w:val="22"/>
          <w:szCs w:val="22"/>
        </w:rPr>
        <w:br/>
        <w:t>b) If possible, of the dwellings currently designated as being for social rent, please provide a breakdown of how many are one-bed, two-bed, three-bed, have more than three bedrooms or have an unspecified number of bedrooms.</w:t>
      </w:r>
    </w:p>
    <w:tbl>
      <w:tblPr>
        <w:tblW w:w="0" w:type="auto"/>
        <w:jc w:val="center"/>
        <w:tblCellMar>
          <w:left w:w="0" w:type="dxa"/>
          <w:right w:w="0" w:type="dxa"/>
        </w:tblCellMar>
        <w:tblLook w:val="04A0" w:firstRow="1" w:lastRow="0" w:firstColumn="1" w:lastColumn="0" w:noHBand="0" w:noVBand="1"/>
      </w:tblPr>
      <w:tblGrid>
        <w:gridCol w:w="1282"/>
        <w:gridCol w:w="1187"/>
        <w:gridCol w:w="1127"/>
        <w:gridCol w:w="1038"/>
        <w:gridCol w:w="1038"/>
        <w:gridCol w:w="1038"/>
        <w:gridCol w:w="1038"/>
      </w:tblGrid>
      <w:tr w:rsidR="00977F46" w:rsidRPr="00977F46" w14:paraId="5E17D2E6" w14:textId="77777777" w:rsidTr="00977F46">
        <w:trPr>
          <w:jc w:val="center"/>
        </w:trPr>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0B2AB" w14:textId="77777777" w:rsidR="00977F46" w:rsidRPr="00977F46" w:rsidRDefault="00977F46" w:rsidP="00977F46">
            <w:pPr>
              <w:rPr>
                <w:rFonts w:ascii="Calibri" w:hAnsi="Calibri" w:cs="Calibri"/>
                <w:b/>
                <w:bCs/>
                <w:i/>
                <w:iCs/>
                <w:sz w:val="22"/>
                <w:szCs w:val="22"/>
              </w:rPr>
            </w:pPr>
            <w:bookmarkStart w:id="0" w:name="_Hlk195179064"/>
            <w:r w:rsidRPr="00977F46">
              <w:rPr>
                <w:rFonts w:ascii="Calibri" w:hAnsi="Calibri" w:cs="Calibri"/>
                <w:b/>
                <w:bCs/>
                <w:i/>
                <w:iCs/>
                <w:sz w:val="22"/>
                <w:szCs w:val="22"/>
              </w:rPr>
              <w:t>Month</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303D1"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Total housing on site</w:t>
            </w:r>
          </w:p>
        </w:tc>
        <w:tc>
          <w:tcPr>
            <w:tcW w:w="1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E63D86"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Social Rent</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D2F3ED"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1 bed</w:t>
            </w:r>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4B86C"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 xml:space="preserve">2 </w:t>
            </w:r>
            <w:proofErr w:type="gramStart"/>
            <w:r w:rsidRPr="00977F46">
              <w:rPr>
                <w:rFonts w:ascii="Calibri" w:hAnsi="Calibri" w:cs="Calibri"/>
                <w:b/>
                <w:bCs/>
                <w:i/>
                <w:iCs/>
                <w:sz w:val="22"/>
                <w:szCs w:val="22"/>
              </w:rPr>
              <w:t>bed</w:t>
            </w:r>
            <w:proofErr w:type="gramEnd"/>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83BB50"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 xml:space="preserve">3 </w:t>
            </w:r>
            <w:proofErr w:type="gramStart"/>
            <w:r w:rsidRPr="00977F46">
              <w:rPr>
                <w:rFonts w:ascii="Calibri" w:hAnsi="Calibri" w:cs="Calibri"/>
                <w:b/>
                <w:bCs/>
                <w:i/>
                <w:iCs/>
                <w:sz w:val="22"/>
                <w:szCs w:val="22"/>
              </w:rPr>
              <w:t>bed</w:t>
            </w:r>
            <w:proofErr w:type="gramEnd"/>
          </w:p>
        </w:tc>
        <w:tc>
          <w:tcPr>
            <w:tcW w:w="1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B5A8C2"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 xml:space="preserve">4 </w:t>
            </w:r>
            <w:proofErr w:type="gramStart"/>
            <w:r w:rsidRPr="00977F46">
              <w:rPr>
                <w:rFonts w:ascii="Calibri" w:hAnsi="Calibri" w:cs="Calibri"/>
                <w:b/>
                <w:bCs/>
                <w:i/>
                <w:iCs/>
                <w:sz w:val="22"/>
                <w:szCs w:val="22"/>
              </w:rPr>
              <w:t>bed</w:t>
            </w:r>
            <w:proofErr w:type="gramEnd"/>
          </w:p>
        </w:tc>
      </w:tr>
      <w:tr w:rsidR="00977F46" w:rsidRPr="00977F46" w14:paraId="01BC5602"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2A9C7"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July</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28382A89"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54</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0DC48B2F"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0</w:t>
            </w:r>
          </w:p>
        </w:tc>
        <w:tc>
          <w:tcPr>
            <w:tcW w:w="4152" w:type="dxa"/>
            <w:gridSpan w:val="4"/>
            <w:tcBorders>
              <w:top w:val="nil"/>
              <w:left w:val="nil"/>
              <w:bottom w:val="single" w:sz="8" w:space="0" w:color="auto"/>
              <w:right w:val="single" w:sz="8" w:space="0" w:color="auto"/>
            </w:tcBorders>
            <w:tcMar>
              <w:top w:w="0" w:type="dxa"/>
              <w:left w:w="108" w:type="dxa"/>
              <w:bottom w:w="0" w:type="dxa"/>
              <w:right w:w="108" w:type="dxa"/>
            </w:tcMar>
          </w:tcPr>
          <w:p w14:paraId="481C5381" w14:textId="77777777" w:rsidR="00977F46" w:rsidRPr="00977F46" w:rsidRDefault="00977F46" w:rsidP="00977F46">
            <w:pPr>
              <w:jc w:val="center"/>
              <w:rPr>
                <w:rFonts w:ascii="Calibri" w:hAnsi="Calibri" w:cs="Calibri"/>
                <w:i/>
                <w:iCs/>
                <w:sz w:val="22"/>
                <w:szCs w:val="22"/>
              </w:rPr>
            </w:pPr>
          </w:p>
        </w:tc>
      </w:tr>
      <w:tr w:rsidR="00977F46" w:rsidRPr="00977F46" w14:paraId="40173577"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C2B8C"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August</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6C5F62C4"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10</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225CDFEF"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0</w:t>
            </w: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6007887F"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1C0C6494"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227B3F95"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6D430B59" w14:textId="77777777" w:rsidR="00977F46" w:rsidRPr="00977F46" w:rsidRDefault="00977F46" w:rsidP="00977F46">
            <w:pPr>
              <w:jc w:val="center"/>
              <w:rPr>
                <w:rFonts w:ascii="Calibri" w:hAnsi="Calibri" w:cs="Calibri"/>
                <w:i/>
                <w:iCs/>
                <w:sz w:val="22"/>
                <w:szCs w:val="22"/>
              </w:rPr>
            </w:pPr>
          </w:p>
        </w:tc>
      </w:tr>
      <w:tr w:rsidR="00977F46" w:rsidRPr="00977F46" w14:paraId="44C7D149"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AF1DE"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September</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02CDB11C"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93</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28104262"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7</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12CF80D3"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0</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3D8DD341"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1</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04EE2BB9"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4</w:t>
            </w:r>
          </w:p>
        </w:tc>
        <w:tc>
          <w:tcPr>
            <w:tcW w:w="1038" w:type="dxa"/>
            <w:tcBorders>
              <w:top w:val="nil"/>
              <w:left w:val="nil"/>
              <w:bottom w:val="single" w:sz="8" w:space="0" w:color="auto"/>
              <w:right w:val="single" w:sz="8" w:space="0" w:color="auto"/>
            </w:tcBorders>
            <w:tcMar>
              <w:top w:w="0" w:type="dxa"/>
              <w:left w:w="108" w:type="dxa"/>
              <w:bottom w:w="0" w:type="dxa"/>
              <w:right w:w="108" w:type="dxa"/>
            </w:tcMar>
            <w:hideMark/>
          </w:tcPr>
          <w:p w14:paraId="40101A25"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2</w:t>
            </w:r>
          </w:p>
        </w:tc>
      </w:tr>
      <w:tr w:rsidR="00977F46" w:rsidRPr="00977F46" w14:paraId="405E18E1"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4C12D"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October</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7163A526"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169</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16C39FCA"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0</w:t>
            </w: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69D5BAF5"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47723A25"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042D81ED" w14:textId="77777777" w:rsidR="00977F46" w:rsidRPr="00977F46" w:rsidRDefault="00977F46" w:rsidP="00977F46">
            <w:pPr>
              <w:jc w:val="center"/>
              <w:rPr>
                <w:rFonts w:ascii="Calibri" w:hAnsi="Calibri" w:cs="Calibri"/>
                <w:i/>
                <w:iCs/>
                <w:sz w:val="22"/>
                <w:szCs w:val="22"/>
              </w:rPr>
            </w:pPr>
          </w:p>
        </w:tc>
        <w:tc>
          <w:tcPr>
            <w:tcW w:w="1038" w:type="dxa"/>
            <w:tcBorders>
              <w:top w:val="nil"/>
              <w:left w:val="nil"/>
              <w:bottom w:val="single" w:sz="8" w:space="0" w:color="auto"/>
              <w:right w:val="single" w:sz="8" w:space="0" w:color="auto"/>
            </w:tcBorders>
            <w:tcMar>
              <w:top w:w="0" w:type="dxa"/>
              <w:left w:w="108" w:type="dxa"/>
              <w:bottom w:w="0" w:type="dxa"/>
              <w:right w:w="108" w:type="dxa"/>
            </w:tcMar>
          </w:tcPr>
          <w:p w14:paraId="60DE0476" w14:textId="77777777" w:rsidR="00977F46" w:rsidRPr="00977F46" w:rsidRDefault="00977F46" w:rsidP="00977F46">
            <w:pPr>
              <w:jc w:val="center"/>
              <w:rPr>
                <w:rFonts w:ascii="Calibri" w:hAnsi="Calibri" w:cs="Calibri"/>
                <w:i/>
                <w:iCs/>
                <w:sz w:val="22"/>
                <w:szCs w:val="22"/>
              </w:rPr>
            </w:pPr>
          </w:p>
        </w:tc>
      </w:tr>
      <w:tr w:rsidR="00977F46" w:rsidRPr="00977F46" w14:paraId="76728348"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D4CCC"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November</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4EA81EE0"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71</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22B55F74"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11</w:t>
            </w:r>
          </w:p>
        </w:tc>
        <w:tc>
          <w:tcPr>
            <w:tcW w:w="415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231BA415"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No breakdown</w:t>
            </w:r>
          </w:p>
        </w:tc>
      </w:tr>
      <w:tr w:rsidR="00977F46" w:rsidRPr="00977F46" w14:paraId="4D9AC7B6"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5034"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December</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3FC895DC"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237</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0D29F0E4"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60</w:t>
            </w:r>
          </w:p>
        </w:tc>
        <w:tc>
          <w:tcPr>
            <w:tcW w:w="4152"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1D0B17BF"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No breakdown</w:t>
            </w:r>
          </w:p>
        </w:tc>
      </w:tr>
      <w:tr w:rsidR="00977F46" w:rsidRPr="00977F46" w14:paraId="28436153" w14:textId="77777777" w:rsidTr="00977F46">
        <w:trPr>
          <w:jc w:val="center"/>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7C57" w14:textId="77777777" w:rsidR="00977F46" w:rsidRPr="00977F46" w:rsidRDefault="00977F46" w:rsidP="00977F46">
            <w:pPr>
              <w:rPr>
                <w:rFonts w:ascii="Calibri" w:hAnsi="Calibri" w:cs="Calibri"/>
                <w:b/>
                <w:bCs/>
                <w:i/>
                <w:iCs/>
                <w:sz w:val="22"/>
                <w:szCs w:val="22"/>
              </w:rPr>
            </w:pPr>
            <w:r w:rsidRPr="00977F46">
              <w:rPr>
                <w:rFonts w:ascii="Calibri" w:hAnsi="Calibri" w:cs="Calibri"/>
                <w:b/>
                <w:bCs/>
                <w:i/>
                <w:iCs/>
                <w:sz w:val="22"/>
                <w:szCs w:val="22"/>
              </w:rPr>
              <w:t xml:space="preserve">Total </w:t>
            </w:r>
          </w:p>
        </w:tc>
        <w:tc>
          <w:tcPr>
            <w:tcW w:w="1187" w:type="dxa"/>
            <w:tcBorders>
              <w:top w:val="nil"/>
              <w:left w:val="nil"/>
              <w:bottom w:val="single" w:sz="8" w:space="0" w:color="auto"/>
              <w:right w:val="single" w:sz="8" w:space="0" w:color="auto"/>
            </w:tcBorders>
            <w:tcMar>
              <w:top w:w="0" w:type="dxa"/>
              <w:left w:w="108" w:type="dxa"/>
              <w:bottom w:w="0" w:type="dxa"/>
              <w:right w:w="108" w:type="dxa"/>
            </w:tcMar>
            <w:hideMark/>
          </w:tcPr>
          <w:p w14:paraId="1C6AECAD"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634</w:t>
            </w:r>
          </w:p>
        </w:tc>
        <w:tc>
          <w:tcPr>
            <w:tcW w:w="1127" w:type="dxa"/>
            <w:tcBorders>
              <w:top w:val="nil"/>
              <w:left w:val="nil"/>
              <w:bottom w:val="single" w:sz="8" w:space="0" w:color="auto"/>
              <w:right w:val="single" w:sz="8" w:space="0" w:color="auto"/>
            </w:tcBorders>
            <w:tcMar>
              <w:top w:w="0" w:type="dxa"/>
              <w:left w:w="108" w:type="dxa"/>
              <w:bottom w:w="0" w:type="dxa"/>
              <w:right w:w="108" w:type="dxa"/>
            </w:tcMar>
            <w:hideMark/>
          </w:tcPr>
          <w:p w14:paraId="4D065EDF" w14:textId="77777777" w:rsidR="00977F46" w:rsidRPr="00977F46" w:rsidRDefault="00977F46" w:rsidP="00977F46">
            <w:pPr>
              <w:jc w:val="center"/>
              <w:rPr>
                <w:rFonts w:ascii="Calibri" w:hAnsi="Calibri" w:cs="Calibri"/>
                <w:i/>
                <w:iCs/>
                <w:sz w:val="22"/>
                <w:szCs w:val="22"/>
              </w:rPr>
            </w:pPr>
            <w:r w:rsidRPr="00977F46">
              <w:rPr>
                <w:rFonts w:ascii="Calibri" w:hAnsi="Calibri" w:cs="Calibri"/>
                <w:i/>
                <w:iCs/>
                <w:sz w:val="22"/>
                <w:szCs w:val="22"/>
              </w:rPr>
              <w:t>78</w:t>
            </w:r>
          </w:p>
        </w:tc>
        <w:tc>
          <w:tcPr>
            <w:tcW w:w="4152" w:type="dxa"/>
            <w:gridSpan w:val="4"/>
            <w:tcBorders>
              <w:top w:val="nil"/>
              <w:left w:val="nil"/>
              <w:bottom w:val="single" w:sz="8" w:space="0" w:color="auto"/>
              <w:right w:val="single" w:sz="8" w:space="0" w:color="auto"/>
            </w:tcBorders>
            <w:tcMar>
              <w:top w:w="0" w:type="dxa"/>
              <w:left w:w="108" w:type="dxa"/>
              <w:bottom w:w="0" w:type="dxa"/>
              <w:right w:w="108" w:type="dxa"/>
            </w:tcMar>
          </w:tcPr>
          <w:p w14:paraId="0872696E" w14:textId="77777777" w:rsidR="00977F46" w:rsidRPr="00977F46" w:rsidRDefault="00977F46" w:rsidP="00977F46">
            <w:pPr>
              <w:jc w:val="center"/>
              <w:rPr>
                <w:rFonts w:ascii="Calibri" w:hAnsi="Calibri" w:cs="Calibri"/>
                <w:i/>
                <w:iCs/>
                <w:sz w:val="22"/>
                <w:szCs w:val="22"/>
              </w:rPr>
            </w:pPr>
          </w:p>
        </w:tc>
        <w:bookmarkEnd w:id="0"/>
      </w:tr>
    </w:tbl>
    <w:p w14:paraId="2DB2C5EB" w14:textId="77777777" w:rsidR="00977F46" w:rsidRPr="00977F46" w:rsidRDefault="00977F46" w:rsidP="00977F46">
      <w:pPr>
        <w:jc w:val="center"/>
        <w:rPr>
          <w:rFonts w:ascii="Calibri" w:hAnsi="Calibri" w:cs="Calibri"/>
          <w:b/>
          <w:bCs/>
          <w:sz w:val="22"/>
          <w:szCs w:val="22"/>
        </w:rPr>
      </w:pPr>
    </w:p>
    <w:p w14:paraId="736EC504" w14:textId="3DE09665" w:rsidR="00977F46" w:rsidRPr="00977F46" w:rsidRDefault="00977F46" w:rsidP="00977F46">
      <w:pPr>
        <w:rPr>
          <w:rFonts w:ascii="Calibri" w:hAnsi="Calibri" w:cs="Calibri"/>
          <w:b/>
          <w:bCs/>
          <w:sz w:val="22"/>
          <w:szCs w:val="22"/>
        </w:rPr>
      </w:pPr>
      <w:r w:rsidRPr="00977F46">
        <w:rPr>
          <w:rFonts w:ascii="Calibri" w:hAnsi="Calibri" w:cs="Calibri"/>
          <w:b/>
          <w:bCs/>
          <w:sz w:val="22"/>
          <w:szCs w:val="22"/>
        </w:rPr>
        <w:br/>
        <w:t>2. What is your policy on the proportion of units in each new development in your area that should be for social rent, and has this changed since 5 July 2024?</w:t>
      </w:r>
    </w:p>
    <w:p w14:paraId="775D4D4D" w14:textId="77777777" w:rsidR="00977F46" w:rsidRPr="00977F46" w:rsidRDefault="00977F46" w:rsidP="00977F46">
      <w:pPr>
        <w:rPr>
          <w:rFonts w:ascii="Calibri" w:hAnsi="Calibri" w:cs="Calibri"/>
          <w:sz w:val="22"/>
          <w:szCs w:val="22"/>
        </w:rPr>
      </w:pPr>
      <w:r w:rsidRPr="00977F46">
        <w:rPr>
          <w:rFonts w:ascii="Calibri" w:hAnsi="Calibri" w:cs="Calibri"/>
          <w:sz w:val="22"/>
          <w:szCs w:val="22"/>
        </w:rPr>
        <w:t xml:space="preserve">WBC’s Policy confirms that we will request 70% social rented units from the overall affordable homes requested as part of the S106 contributions for each eligible site. This has not changed since 5 July 2024. </w:t>
      </w:r>
    </w:p>
    <w:p w14:paraId="6ED34FE9" w14:textId="77777777" w:rsidR="00977F46" w:rsidRPr="00977F46" w:rsidRDefault="00977F46" w:rsidP="00977F46">
      <w:pPr>
        <w:rPr>
          <w:rFonts w:ascii="Calibri" w:hAnsi="Calibri" w:cs="Calibri"/>
          <w:sz w:val="22"/>
          <w:szCs w:val="22"/>
        </w:rPr>
      </w:pPr>
    </w:p>
    <w:sectPr w:rsidR="00977F46" w:rsidRPr="00977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46"/>
    <w:rsid w:val="00386851"/>
    <w:rsid w:val="00977F46"/>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0405"/>
  <w15:chartTrackingRefBased/>
  <w15:docId w15:val="{74AB92FE-C515-431A-AD0B-AC2D0D93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F46"/>
    <w:rPr>
      <w:rFonts w:eastAsiaTheme="majorEastAsia" w:cstheme="majorBidi"/>
      <w:color w:val="272727" w:themeColor="text1" w:themeTint="D8"/>
    </w:rPr>
  </w:style>
  <w:style w:type="paragraph" w:styleId="Title">
    <w:name w:val="Title"/>
    <w:basedOn w:val="Normal"/>
    <w:next w:val="Normal"/>
    <w:link w:val="TitleChar"/>
    <w:uiPriority w:val="10"/>
    <w:qFormat/>
    <w:rsid w:val="00977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F46"/>
    <w:pPr>
      <w:spacing w:before="160"/>
      <w:jc w:val="center"/>
    </w:pPr>
    <w:rPr>
      <w:i/>
      <w:iCs/>
      <w:color w:val="404040" w:themeColor="text1" w:themeTint="BF"/>
    </w:rPr>
  </w:style>
  <w:style w:type="character" w:customStyle="1" w:styleId="QuoteChar">
    <w:name w:val="Quote Char"/>
    <w:basedOn w:val="DefaultParagraphFont"/>
    <w:link w:val="Quote"/>
    <w:uiPriority w:val="29"/>
    <w:rsid w:val="00977F46"/>
    <w:rPr>
      <w:i/>
      <w:iCs/>
      <w:color w:val="404040" w:themeColor="text1" w:themeTint="BF"/>
    </w:rPr>
  </w:style>
  <w:style w:type="paragraph" w:styleId="ListParagraph">
    <w:name w:val="List Paragraph"/>
    <w:basedOn w:val="Normal"/>
    <w:uiPriority w:val="34"/>
    <w:qFormat/>
    <w:rsid w:val="00977F46"/>
    <w:pPr>
      <w:ind w:left="720"/>
      <w:contextualSpacing/>
    </w:pPr>
  </w:style>
  <w:style w:type="character" w:styleId="IntenseEmphasis">
    <w:name w:val="Intense Emphasis"/>
    <w:basedOn w:val="DefaultParagraphFont"/>
    <w:uiPriority w:val="21"/>
    <w:qFormat/>
    <w:rsid w:val="00977F46"/>
    <w:rPr>
      <w:i/>
      <w:iCs/>
      <w:color w:val="0F4761" w:themeColor="accent1" w:themeShade="BF"/>
    </w:rPr>
  </w:style>
  <w:style w:type="paragraph" w:styleId="IntenseQuote">
    <w:name w:val="Intense Quote"/>
    <w:basedOn w:val="Normal"/>
    <w:next w:val="Normal"/>
    <w:link w:val="IntenseQuoteChar"/>
    <w:uiPriority w:val="30"/>
    <w:qFormat/>
    <w:rsid w:val="00977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F46"/>
    <w:rPr>
      <w:i/>
      <w:iCs/>
      <w:color w:val="0F4761" w:themeColor="accent1" w:themeShade="BF"/>
    </w:rPr>
  </w:style>
  <w:style w:type="character" w:styleId="IntenseReference">
    <w:name w:val="Intense Reference"/>
    <w:basedOn w:val="DefaultParagraphFont"/>
    <w:uiPriority w:val="32"/>
    <w:qFormat/>
    <w:rsid w:val="00977F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1945">
      <w:bodyDiv w:val="1"/>
      <w:marLeft w:val="0"/>
      <w:marRight w:val="0"/>
      <w:marTop w:val="0"/>
      <w:marBottom w:val="0"/>
      <w:divBdr>
        <w:top w:val="none" w:sz="0" w:space="0" w:color="auto"/>
        <w:left w:val="none" w:sz="0" w:space="0" w:color="auto"/>
        <w:bottom w:val="none" w:sz="0" w:space="0" w:color="auto"/>
        <w:right w:val="none" w:sz="0" w:space="0" w:color="auto"/>
      </w:divBdr>
    </w:div>
    <w:div w:id="306129701">
      <w:bodyDiv w:val="1"/>
      <w:marLeft w:val="0"/>
      <w:marRight w:val="0"/>
      <w:marTop w:val="0"/>
      <w:marBottom w:val="0"/>
      <w:divBdr>
        <w:top w:val="none" w:sz="0" w:space="0" w:color="auto"/>
        <w:left w:val="none" w:sz="0" w:space="0" w:color="auto"/>
        <w:bottom w:val="none" w:sz="0" w:space="0" w:color="auto"/>
        <w:right w:val="none" w:sz="0" w:space="0" w:color="auto"/>
      </w:divBdr>
    </w:div>
    <w:div w:id="381321091">
      <w:bodyDiv w:val="1"/>
      <w:marLeft w:val="0"/>
      <w:marRight w:val="0"/>
      <w:marTop w:val="0"/>
      <w:marBottom w:val="0"/>
      <w:divBdr>
        <w:top w:val="none" w:sz="0" w:space="0" w:color="auto"/>
        <w:left w:val="none" w:sz="0" w:space="0" w:color="auto"/>
        <w:bottom w:val="none" w:sz="0" w:space="0" w:color="auto"/>
        <w:right w:val="none" w:sz="0" w:space="0" w:color="auto"/>
      </w:divBdr>
    </w:div>
    <w:div w:id="13750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2025-04-14T06:32:00Z</dcterms:created>
  <dcterms:modified xsi:type="dcterms:W3CDTF">2025-04-14T06:33:00Z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2025-04-14T06:32:55Z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48c1c9ae-1699-42cf-a32f-479ce3734627</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