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F07C" w14:textId="4C5D1751" w:rsidR="00BB6624" w:rsidRPr="00BB6624" w:rsidRDefault="00BB6624" w:rsidP="00BB6624">
      <w:pPr>
        <w:jc w:val="center"/>
      </w:pPr>
      <w:r>
        <w:rPr>
          <w:b/>
          <w:bCs/>
        </w:rPr>
        <w:t>WBCIR:</w:t>
      </w:r>
      <w:r w:rsidRPr="00BB6624">
        <w:rPr>
          <w:b/>
          <w:bCs/>
        </w:rPr>
        <w:t>20364</w:t>
      </w:r>
    </w:p>
    <w:p w14:paraId="7DB816D5" w14:textId="77777777" w:rsidR="00BB6624" w:rsidRDefault="00BB6624" w:rsidP="00BB6624">
      <w:pPr>
        <w:rPr>
          <w:b/>
          <w:bCs/>
        </w:rPr>
      </w:pPr>
    </w:p>
    <w:p w14:paraId="494AD94F" w14:textId="680648EF" w:rsidR="00BB6624" w:rsidRPr="00BB6624" w:rsidRDefault="00BB6624" w:rsidP="00BB6624">
      <w:pPr>
        <w:rPr>
          <w:b/>
          <w:bCs/>
        </w:rPr>
      </w:pPr>
      <w:r w:rsidRPr="00BB6624">
        <w:rPr>
          <w:b/>
          <w:bCs/>
        </w:rPr>
        <w:t>1. You charge £120.83 (plus VAT) for a 'Highways Report Ordnance Survey'; under what legislation are you assuming approval to do so?</w:t>
      </w:r>
    </w:p>
    <w:p w14:paraId="551B4F4F" w14:textId="76A30BBD" w:rsidR="00BB6624" w:rsidRPr="00BB6624" w:rsidRDefault="00BB6624" w:rsidP="00BB6624">
      <w:hyperlink r:id="rId7" w:history="1">
        <w:r w:rsidRPr="00BB6624">
          <w:rPr>
            <w:rStyle w:val="Hyperlink"/>
          </w:rPr>
          <w:t>The Local Government Act 2003</w:t>
        </w:r>
      </w:hyperlink>
      <w:r w:rsidRPr="00BB6624">
        <w:t xml:space="preserve"> allows the Council to charge for discretionary (non-statutory) services. Supply of the report is discretionary &amp; not required under legislation. Information relating to adopted roads within Wokingham Borough can be obtained free of charge via the Councils web-site at </w:t>
      </w:r>
      <w:hyperlink r:id="rId8" w:history="1">
        <w:r w:rsidRPr="00BB6624">
          <w:rPr>
            <w:rStyle w:val="Hyperlink"/>
          </w:rPr>
          <w:t>Roads &amp; Verges We Maintain</w:t>
        </w:r>
      </w:hyperlink>
      <w:r w:rsidRPr="00BB6624">
        <w:t xml:space="preserve"> if preferred.</w:t>
      </w:r>
    </w:p>
    <w:p w14:paraId="13BE69E9" w14:textId="77777777" w:rsidR="00BB6624" w:rsidRPr="00BB6624" w:rsidRDefault="00BB6624" w:rsidP="00BB6624"/>
    <w:p w14:paraId="0AF1CBD1" w14:textId="77777777" w:rsidR="00BB6624" w:rsidRPr="00BB6624" w:rsidRDefault="00BB6624" w:rsidP="00BB6624">
      <w:pPr>
        <w:rPr>
          <w:b/>
          <w:bCs/>
        </w:rPr>
      </w:pPr>
      <w:r w:rsidRPr="00BB6624">
        <w:rPr>
          <w:b/>
          <w:bCs/>
        </w:rPr>
        <w:t>2. And I would like to see a breakdown of the actual costs associated with producing this report please.</w:t>
      </w:r>
    </w:p>
    <w:p w14:paraId="317A8AAF" w14:textId="6D8B1358" w:rsidR="00BB6624" w:rsidRPr="00BB6624" w:rsidRDefault="00BB6624" w:rsidP="00BB6624">
      <w:r w:rsidRPr="00BB6624">
        <w:t> In providing the Land Charges service the Council sets fees at a level that enables the full cost to be recovered (as permissible by The Local Government Act 2003) from those using the service rather than being funded from local council taxpayers.</w:t>
      </w:r>
      <w:r>
        <w:t xml:space="preserve"> </w:t>
      </w:r>
      <w:r w:rsidRPr="00BB6624">
        <w:t xml:space="preserve">Our annual service costs </w:t>
      </w:r>
      <w:proofErr w:type="gramStart"/>
      <w:r w:rsidRPr="00BB6624">
        <w:t>are;</w:t>
      </w:r>
      <w:proofErr w:type="gramEnd"/>
    </w:p>
    <w:p w14:paraId="07C6A865" w14:textId="01B7DEC5" w:rsidR="00BB6624" w:rsidRPr="00BB6624" w:rsidRDefault="00BB6624" w:rsidP="00BB6624">
      <w:pPr>
        <w:tabs>
          <w:tab w:val="num" w:pos="720"/>
        </w:tabs>
      </w:pPr>
      <w:r w:rsidRPr="00BB6624">
        <w:t> Staffing &amp; pension costs (full) - £100,000</w:t>
      </w:r>
    </w:p>
    <w:p w14:paraId="6B36F265" w14:textId="77777777" w:rsidR="00BB6624" w:rsidRPr="00BB6624" w:rsidRDefault="00BB6624" w:rsidP="00BB6624">
      <w:pPr>
        <w:numPr>
          <w:ilvl w:val="0"/>
          <w:numId w:val="1"/>
        </w:numPr>
      </w:pPr>
      <w:r w:rsidRPr="00BB6624">
        <w:t>Floor rent (Business Rates) plus heating, lighting, cleaning, equipment (not IT), security service = £22,287</w:t>
      </w:r>
    </w:p>
    <w:p w14:paraId="35FE0660" w14:textId="77777777" w:rsidR="00BB6624" w:rsidRPr="00BB6624" w:rsidRDefault="00BB6624" w:rsidP="00BB6624">
      <w:pPr>
        <w:numPr>
          <w:ilvl w:val="0"/>
          <w:numId w:val="1"/>
        </w:numPr>
      </w:pPr>
      <w:r w:rsidRPr="00BB6624">
        <w:t>IT service costs (full) = £32,300</w:t>
      </w:r>
    </w:p>
    <w:p w14:paraId="6D476A1D" w14:textId="77777777" w:rsidR="00BB6624" w:rsidRPr="00BB6624" w:rsidRDefault="00BB6624" w:rsidP="00BB6624">
      <w:pPr>
        <w:numPr>
          <w:ilvl w:val="0"/>
          <w:numId w:val="1"/>
        </w:numPr>
      </w:pPr>
      <w:r w:rsidRPr="00BB6624">
        <w:t>Insurance (indemnity cover) - £2,900 (proportion of total Council Officer Indemnity)</w:t>
      </w:r>
    </w:p>
    <w:p w14:paraId="67BEC12F" w14:textId="77777777" w:rsidR="00BB6624" w:rsidRPr="00BB6624" w:rsidRDefault="00BB6624" w:rsidP="00BB6624">
      <w:pPr>
        <w:numPr>
          <w:ilvl w:val="0"/>
          <w:numId w:val="1"/>
        </w:numPr>
      </w:pPr>
      <w:r w:rsidRPr="00BB6624">
        <w:t>Management and support (proportion set at 15%) = £30,000</w:t>
      </w:r>
    </w:p>
    <w:p w14:paraId="1C062296" w14:textId="77777777" w:rsidR="00BB6624" w:rsidRPr="00BB6624" w:rsidRDefault="00BB6624" w:rsidP="00BB6624">
      <w:pPr>
        <w:numPr>
          <w:ilvl w:val="0"/>
          <w:numId w:val="1"/>
        </w:numPr>
      </w:pPr>
      <w:r w:rsidRPr="00BB6624">
        <w:t>Total service provision costs = £187,487</w:t>
      </w:r>
    </w:p>
    <w:p w14:paraId="3269874B" w14:textId="77777777" w:rsidR="00BB6624" w:rsidRPr="00BB6624" w:rsidRDefault="00BB6624" w:rsidP="00BB6624">
      <w:pPr>
        <w:numPr>
          <w:ilvl w:val="0"/>
          <w:numId w:val="2"/>
        </w:numPr>
      </w:pPr>
      <w:r w:rsidRPr="00BB6624">
        <w:t>Total requests dealt with = 1200 average per year</w:t>
      </w:r>
    </w:p>
    <w:p w14:paraId="157827EF" w14:textId="77777777" w:rsidR="00BB6624" w:rsidRPr="00BB6624" w:rsidRDefault="00BB6624" w:rsidP="00BB6624">
      <w:pPr>
        <w:numPr>
          <w:ilvl w:val="0"/>
          <w:numId w:val="2"/>
        </w:numPr>
      </w:pPr>
      <w:r w:rsidRPr="00BB6624">
        <w:t>Total service provision costs (all) = £187,487</w:t>
      </w:r>
    </w:p>
    <w:p w14:paraId="3DA0AD94" w14:textId="77777777" w:rsidR="00BB6624" w:rsidRPr="00BB6624" w:rsidRDefault="00BB6624" w:rsidP="00BB6624">
      <w:pPr>
        <w:numPr>
          <w:ilvl w:val="0"/>
          <w:numId w:val="3"/>
        </w:numPr>
      </w:pPr>
      <w:r w:rsidRPr="00BB6624">
        <w:t>Average request cost = £156.23</w:t>
      </w:r>
    </w:p>
    <w:p w14:paraId="582FD19E" w14:textId="77777777" w:rsidR="00BB6624" w:rsidRPr="00BB6624" w:rsidRDefault="00BB6624" w:rsidP="00BB6624"/>
    <w:p w14:paraId="61E957C7" w14:textId="4F99A862" w:rsidR="00BB40C7" w:rsidRPr="00BB6624" w:rsidRDefault="00BB40C7" w:rsidP="00C802D3"/>
    <w:sectPr w:rsidR="00BB40C7" w:rsidRPr="00BB6624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81E1" w14:textId="77777777" w:rsidR="00F25CE4" w:rsidRDefault="00F25CE4" w:rsidP="00BB40C7">
      <w:pPr>
        <w:spacing w:after="0" w:line="240" w:lineRule="auto"/>
      </w:pPr>
      <w:r>
        <w:separator/>
      </w:r>
    </w:p>
  </w:endnote>
  <w:endnote w:type="continuationSeparator" w:id="0">
    <w:p w14:paraId="2FA64A55" w14:textId="77777777" w:rsidR="00F25CE4" w:rsidRDefault="00F25CE4" w:rsidP="00BB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787A" w14:textId="0C099A64" w:rsidR="00BB40C7" w:rsidRDefault="00BB4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E3AB" w14:textId="14B20229" w:rsidR="00BB40C7" w:rsidRDefault="00BB4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815F" w14:textId="5C71CC28" w:rsidR="00BB40C7" w:rsidRDefault="00BB4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76C7" w14:textId="77777777" w:rsidR="00F25CE4" w:rsidRDefault="00F25CE4" w:rsidP="00BB40C7">
      <w:pPr>
        <w:spacing w:after="0" w:line="240" w:lineRule="auto"/>
      </w:pPr>
      <w:r>
        <w:separator/>
      </w:r>
    </w:p>
  </w:footnote>
  <w:footnote w:type="continuationSeparator" w:id="0">
    <w:p w14:paraId="2A336F93" w14:textId="77777777" w:rsidR="00F25CE4" w:rsidRDefault="00F25CE4" w:rsidP="00BB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4984"/>
    <w:multiLevelType w:val="multilevel"/>
    <w:tmpl w:val="486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501BC3"/>
    <w:multiLevelType w:val="hybridMultilevel"/>
    <w:tmpl w:val="6A9C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4555F"/>
    <w:multiLevelType w:val="multilevel"/>
    <w:tmpl w:val="E6BC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85385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99186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33678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21"/>
    <w:rsid w:val="00433721"/>
    <w:rsid w:val="00513CE0"/>
    <w:rsid w:val="009B372B"/>
    <w:rsid w:val="00B243D2"/>
    <w:rsid w:val="00BB40C7"/>
    <w:rsid w:val="00BB6624"/>
    <w:rsid w:val="00C802D3"/>
    <w:rsid w:val="00DB658D"/>
    <w:rsid w:val="00F25CE4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42F3"/>
  <w15:chartTrackingRefBased/>
  <w15:docId w15:val="{6011A2E2-4D86-433E-A09B-DFAC8A9F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7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5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58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B4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experience.arcgis.com%2Fexperience%2Ff39afc8a3ea94ebba28720e9101b6c31%2F&amp;data=05%7C02%7Cinformationrequests%40wokingham.gov.uk%7C478a45d5cc204509417b08de00fe8739%7C996ee15c0b3e4a6f8e65120a9a51821a%7C0%7C0%7C638949290336120683%7CUnknown%7CTWFpbGZsb3d8eyJFbXB0eU1hcGkiOnRydWUsIlYiOiIwLjAuMDAwMCIsIlAiOiJXaW4zMiIsIkFOIjoiTWFpbCIsIldUIjoyfQ%3D%3D%7C0%7C%7C%7C&amp;sdata=sVoCPX9jpI09J2fe7OZWOC2hYsav5q2hOHxee7d0tbQ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legislation.gov.uk%2Fukpga%2F2003%2F26%2Fsection%2F93&amp;data=05%7C02%7Cinformationrequests%40wokingham.gov.uk%7C478a45d5cc204509417b08de00fe8739%7C996ee15c0b3e4a6f8e65120a9a51821a%7C0%7C0%7C638949290336105240%7CUnknown%7CTWFpbGZsb3d8eyJFbXB0eU1hcGkiOnRydWUsIlYiOiIwLjAuMDAwMCIsIlAiOiJXaW4zMiIsIkFOIjoiTWFpbCIsIldUIjoyfQ%3D%3D%7C0%7C%7C%7C&amp;sdata=3K8civKyXgRL2ijXOjeIngeAlYVc8PHmQygR7J083L8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323</Words>
  <Characters>2034</Characters>
  <Application>Microsoft Office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2025-10-03T09:45:00Z</dcterms:created>
  <dcterms:modified xsi:type="dcterms:W3CDTF">2025-10-03T13:48:00Z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2025-10-03T13:46:38Z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3821fa9b-05ac-4e73-8f8f-80a04ac5387a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