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452C" w14:textId="68872E67" w:rsidR="00E80EC7" w:rsidRPr="00E80EC7" w:rsidRDefault="00E80EC7" w:rsidP="00E80EC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E80EC7">
        <w:rPr>
          <w:rFonts w:ascii="Calibri" w:hAnsi="Calibri" w:cs="Calibri"/>
          <w:b/>
          <w:bCs/>
          <w:sz w:val="22"/>
          <w:szCs w:val="22"/>
          <w:u w:val="single"/>
        </w:rPr>
        <w:t>WBCIR:20884</w:t>
      </w:r>
    </w:p>
    <w:p w14:paraId="538635CF" w14:textId="77777777" w:rsidR="00E80EC7" w:rsidRPr="00E80EC7" w:rsidRDefault="00E80EC7" w:rsidP="00E80EC7">
      <w:pPr>
        <w:rPr>
          <w:rFonts w:ascii="Calibri" w:hAnsi="Calibri" w:cs="Calibri"/>
          <w:b/>
          <w:bCs/>
          <w:sz w:val="22"/>
          <w:szCs w:val="22"/>
        </w:rPr>
      </w:pPr>
      <w:r w:rsidRPr="00E80EC7">
        <w:rPr>
          <w:rFonts w:ascii="Calibri" w:hAnsi="Calibri" w:cs="Calibri"/>
          <w:b/>
          <w:bCs/>
          <w:sz w:val="22"/>
          <w:szCs w:val="22"/>
        </w:rPr>
        <w:t>I am writing to request the following information under the Freedom of Information Act 2000 relating to the use of agency staff in Adult Social Care and Children’s Services.</w:t>
      </w:r>
      <w:r w:rsidRPr="00E80EC7">
        <w:rPr>
          <w:rFonts w:ascii="Calibri" w:hAnsi="Calibri" w:cs="Calibri"/>
          <w:b/>
          <w:bCs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br/>
        <w:t>1. Agency spend - Please provide the total spend on agency staffing for the following financial years: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2022/23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2023/24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2024/25 (to date)</w:t>
      </w:r>
    </w:p>
    <w:p w14:paraId="2FCE3385" w14:textId="77777777" w:rsidR="00E80EC7" w:rsidRPr="00E80EC7" w:rsidRDefault="00E80EC7" w:rsidP="00E80EC7">
      <w:pPr>
        <w:rPr>
          <w:rFonts w:ascii="Calibri" w:hAnsi="Calibri" w:cs="Calibri"/>
          <w:sz w:val="22"/>
          <w:szCs w:val="22"/>
        </w:rPr>
      </w:pPr>
      <w:r w:rsidRPr="00E80EC7">
        <w:rPr>
          <w:rFonts w:ascii="Calibri" w:hAnsi="Calibri" w:cs="Calibri"/>
          <w:sz w:val="22"/>
          <w:szCs w:val="22"/>
        </w:rPr>
        <w:t xml:space="preserve">This information is published openly on our Personnel Board/Employment and Staffing Committee on the WBC website. </w:t>
      </w:r>
    </w:p>
    <w:p w14:paraId="1B6A22B8" w14:textId="23586DEE" w:rsidR="00E80EC7" w:rsidRPr="00E80EC7" w:rsidRDefault="00E80EC7" w:rsidP="00E80EC7">
      <w:pPr>
        <w:rPr>
          <w:rFonts w:ascii="Calibri" w:hAnsi="Calibri" w:cs="Calibri"/>
          <w:b/>
          <w:bCs/>
          <w:sz w:val="22"/>
          <w:szCs w:val="22"/>
        </w:rPr>
      </w:pPr>
      <w:r w:rsidRPr="00E80EC7">
        <w:rPr>
          <w:rFonts w:ascii="Calibri" w:hAnsi="Calibri" w:cs="Calibri"/>
          <w:sz w:val="22"/>
          <w:szCs w:val="22"/>
        </w:rPr>
        <w:t>Matrix SCM have confirmed the following agency spend in Adult Social Care and Children’s Services:</w:t>
      </w:r>
      <w:r w:rsidRPr="00E80EC7">
        <w:rPr>
          <w:rFonts w:ascii="Calibri" w:hAnsi="Calibri" w:cs="Calibri"/>
          <w:sz w:val="22"/>
          <w:szCs w:val="22"/>
        </w:rPr>
        <w:br/>
        <w:t>2022/23 £3,593,573.21</w:t>
      </w:r>
      <w:r w:rsidRPr="00E80EC7">
        <w:rPr>
          <w:rFonts w:ascii="Calibri" w:hAnsi="Calibri" w:cs="Calibri"/>
          <w:sz w:val="22"/>
          <w:szCs w:val="22"/>
        </w:rPr>
        <w:br/>
        <w:t>2023/24 - £3,978,517.30</w:t>
      </w:r>
      <w:r w:rsidRPr="00E80EC7">
        <w:rPr>
          <w:rFonts w:ascii="Calibri" w:hAnsi="Calibri" w:cs="Calibri"/>
          <w:sz w:val="22"/>
          <w:szCs w:val="22"/>
        </w:rPr>
        <w:br/>
        <w:t>2024/25 - £3,142,721.26</w:t>
      </w:r>
      <w:r w:rsidRPr="00E80EC7">
        <w:rPr>
          <w:rFonts w:ascii="Calibri" w:hAnsi="Calibri" w:cs="Calibri"/>
          <w:sz w:val="22"/>
          <w:szCs w:val="22"/>
        </w:rPr>
        <w:br/>
        <w:t>25/26 (to date) - £2,841,122.47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br/>
        <w:t>2. Spend breakdown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a) Spend by staff group, e.g.: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Adult Social Workers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Children’s Social Workers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Residential Care Workers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Home Care / Support Workers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Nurses (if applicable)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b) Spend by agency/supplier for the same periods.</w:t>
      </w:r>
    </w:p>
    <w:p w14:paraId="7FF60CA8" w14:textId="062FD11B" w:rsidR="00E80EC7" w:rsidRDefault="00E80EC7" w:rsidP="00E80EC7">
      <w:pPr>
        <w:rPr>
          <w:rFonts w:ascii="Calibri" w:hAnsi="Calibri" w:cs="Calibri"/>
          <w:sz w:val="22"/>
          <w:szCs w:val="22"/>
        </w:rPr>
      </w:pPr>
      <w:r w:rsidRPr="00E80EC7">
        <w:rPr>
          <w:rFonts w:ascii="Calibri" w:hAnsi="Calibri" w:cs="Calibri"/>
          <w:sz w:val="22"/>
          <w:szCs w:val="22"/>
        </w:rPr>
        <w:t>Matrix SCM could not report by the breakdown requested.</w:t>
      </w:r>
    </w:p>
    <w:p w14:paraId="1A25014C" w14:textId="77777777" w:rsidR="00E80EC7" w:rsidRPr="00E80EC7" w:rsidRDefault="00E80EC7" w:rsidP="00E80EC7">
      <w:pPr>
        <w:rPr>
          <w:rFonts w:ascii="Calibri" w:hAnsi="Calibri" w:cs="Calibri"/>
          <w:sz w:val="22"/>
          <w:szCs w:val="22"/>
        </w:rPr>
      </w:pPr>
    </w:p>
    <w:p w14:paraId="2B11E4C9" w14:textId="77777777" w:rsidR="00E80EC7" w:rsidRPr="00E80EC7" w:rsidRDefault="00E80EC7" w:rsidP="00E80EC7">
      <w:pPr>
        <w:rPr>
          <w:rFonts w:ascii="Calibri" w:hAnsi="Calibri" w:cs="Calibri"/>
          <w:sz w:val="22"/>
          <w:szCs w:val="22"/>
        </w:rPr>
      </w:pPr>
      <w:r w:rsidRPr="00E80EC7">
        <w:rPr>
          <w:rFonts w:ascii="Calibri" w:hAnsi="Calibri" w:cs="Calibri"/>
          <w:b/>
          <w:bCs/>
          <w:sz w:val="22"/>
          <w:szCs w:val="22"/>
        </w:rPr>
        <w:t>3. Vendor model - Do you use a Master Vendor or Neutral Vendor model for agency staffing in Adult or Children’s Social Care?</w:t>
      </w:r>
      <w:r w:rsidRPr="00E80E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80EC7">
        <w:rPr>
          <w:rFonts w:ascii="Calibri" w:hAnsi="Calibri" w:cs="Calibri"/>
          <w:sz w:val="22"/>
          <w:szCs w:val="22"/>
        </w:rPr>
        <w:t>No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If yes, please provide: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The supplier’s name</w:t>
      </w:r>
      <w:r w:rsidRPr="00E80EC7">
        <w:rPr>
          <w:rFonts w:ascii="Calibri" w:hAnsi="Calibri" w:cs="Calibri"/>
          <w:b/>
          <w:bCs/>
          <w:sz w:val="22"/>
          <w:szCs w:val="22"/>
        </w:rPr>
        <w:t>:</w:t>
      </w:r>
      <w:r w:rsidRPr="00E80EC7">
        <w:rPr>
          <w:rFonts w:ascii="Calibri" w:hAnsi="Calibri" w:cs="Calibri"/>
          <w:sz w:val="22"/>
          <w:szCs w:val="22"/>
        </w:rPr>
        <w:t xml:space="preserve"> </w:t>
      </w:r>
      <w:r w:rsidRPr="00E80EC7">
        <w:rPr>
          <w:rFonts w:ascii="Calibri" w:hAnsi="Calibri" w:cs="Calibri"/>
          <w:sz w:val="22"/>
          <w:szCs w:val="22"/>
        </w:rPr>
        <w:t>Matrix SCM Ltd</w:t>
      </w:r>
    </w:p>
    <w:p w14:paraId="0B97D9E1" w14:textId="77777777" w:rsidR="00E80EC7" w:rsidRPr="00E80EC7" w:rsidRDefault="00E80EC7" w:rsidP="00E80EC7">
      <w:pPr>
        <w:rPr>
          <w:rFonts w:ascii="Calibri" w:hAnsi="Calibri" w:cs="Calibri"/>
          <w:sz w:val="22"/>
          <w:szCs w:val="22"/>
        </w:rPr>
      </w:pPr>
      <w:r w:rsidRPr="00E80EC7">
        <w:rPr>
          <w:rFonts w:ascii="Calibri" w:hAnsi="Calibri" w:cs="Calibri"/>
          <w:b/>
          <w:bCs/>
          <w:sz w:val="22"/>
          <w:szCs w:val="22"/>
        </w:rPr>
        <w:t>The council services in scope (Adults / Children’s / both)</w:t>
      </w:r>
      <w:r w:rsidRPr="00E80EC7">
        <w:rPr>
          <w:rFonts w:ascii="Calibri" w:hAnsi="Calibri" w:cs="Calibri"/>
          <w:sz w:val="22"/>
          <w:szCs w:val="22"/>
        </w:rPr>
        <w:t>: Both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Contract start date</w:t>
      </w:r>
      <w:r w:rsidRPr="00E80EC7">
        <w:rPr>
          <w:rFonts w:ascii="Calibri" w:hAnsi="Calibri" w:cs="Calibri"/>
          <w:b/>
          <w:bCs/>
          <w:sz w:val="22"/>
          <w:szCs w:val="22"/>
        </w:rPr>
        <w:t>:</w:t>
      </w:r>
      <w:r w:rsidRPr="00E80EC7">
        <w:rPr>
          <w:rFonts w:ascii="Calibri" w:hAnsi="Calibri" w:cs="Calibri"/>
          <w:sz w:val="22"/>
          <w:szCs w:val="22"/>
        </w:rPr>
        <w:t xml:space="preserve"> </w:t>
      </w:r>
      <w:r w:rsidRPr="00E80EC7">
        <w:rPr>
          <w:rFonts w:ascii="Calibri" w:hAnsi="Calibri" w:cs="Calibri"/>
          <w:sz w:val="22"/>
          <w:szCs w:val="22"/>
        </w:rPr>
        <w:t>01 Feb 2024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Contract end date (and any extension periods)</w:t>
      </w:r>
      <w:r w:rsidRPr="00E80EC7">
        <w:rPr>
          <w:rFonts w:ascii="Calibri" w:hAnsi="Calibri" w:cs="Calibri"/>
          <w:sz w:val="22"/>
          <w:szCs w:val="22"/>
        </w:rPr>
        <w:t>: T</w:t>
      </w:r>
      <w:r w:rsidRPr="00E80EC7">
        <w:rPr>
          <w:rFonts w:ascii="Calibri" w:hAnsi="Calibri" w:cs="Calibri"/>
          <w:sz w:val="22"/>
          <w:szCs w:val="22"/>
        </w:rPr>
        <w:t xml:space="preserve">he contract is for four years, awarded on a 1 + 1 + 1 + 1 basis. If all extensions are </w:t>
      </w:r>
      <w:proofErr w:type="gramStart"/>
      <w:r w:rsidRPr="00E80EC7">
        <w:rPr>
          <w:rFonts w:ascii="Calibri" w:hAnsi="Calibri" w:cs="Calibri"/>
          <w:sz w:val="22"/>
          <w:szCs w:val="22"/>
        </w:rPr>
        <w:t>applied</w:t>
      </w:r>
      <w:proofErr w:type="gramEnd"/>
      <w:r w:rsidRPr="00E80EC7">
        <w:rPr>
          <w:rFonts w:ascii="Calibri" w:hAnsi="Calibri" w:cs="Calibri"/>
          <w:sz w:val="22"/>
          <w:szCs w:val="22"/>
        </w:rPr>
        <w:t xml:space="preserve"> then the end date will be 31 Jan 2028.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 xml:space="preserve">4. Preferred Supplier List (PSL) - Do you operate a Preferred Supplier List (PSL) for agency staff in </w:t>
      </w:r>
      <w:proofErr w:type="gramStart"/>
      <w:r w:rsidRPr="00E80EC7">
        <w:rPr>
          <w:rFonts w:ascii="Calibri" w:hAnsi="Calibri" w:cs="Calibri"/>
          <w:b/>
          <w:bCs/>
          <w:sz w:val="22"/>
          <w:szCs w:val="22"/>
        </w:rPr>
        <w:t>Adult</w:t>
      </w:r>
      <w:proofErr w:type="gramEnd"/>
      <w:r w:rsidRPr="00E80EC7">
        <w:rPr>
          <w:rFonts w:ascii="Calibri" w:hAnsi="Calibri" w:cs="Calibri"/>
          <w:b/>
          <w:bCs/>
          <w:sz w:val="22"/>
          <w:szCs w:val="22"/>
        </w:rPr>
        <w:t xml:space="preserve"> and/or Children’s Social Care?</w:t>
      </w:r>
      <w:r w:rsidRPr="00E80E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80EC7">
        <w:rPr>
          <w:rFonts w:ascii="Calibri" w:hAnsi="Calibri" w:cs="Calibri"/>
          <w:sz w:val="22"/>
          <w:szCs w:val="22"/>
        </w:rPr>
        <w:t>N</w:t>
      </w:r>
      <w:r w:rsidRPr="00E80EC7">
        <w:rPr>
          <w:rFonts w:ascii="Calibri" w:hAnsi="Calibri" w:cs="Calibri"/>
          <w:sz w:val="22"/>
          <w:szCs w:val="22"/>
        </w:rPr>
        <w:t>o, the contract operates under a neutral vend model and all agencies signed have access to agency orders through the Matrix system.</w:t>
      </w:r>
    </w:p>
    <w:p w14:paraId="7AA9F681" w14:textId="149B3E13" w:rsidR="00E80EC7" w:rsidRPr="00E80EC7" w:rsidRDefault="00E80EC7" w:rsidP="00E80EC7">
      <w:pPr>
        <w:rPr>
          <w:rFonts w:ascii="Calibri" w:hAnsi="Calibri" w:cs="Calibri"/>
          <w:sz w:val="22"/>
          <w:szCs w:val="22"/>
        </w:rPr>
      </w:pPr>
      <w:r w:rsidRPr="00E80EC7">
        <w:rPr>
          <w:rFonts w:ascii="Calibri" w:hAnsi="Calibri" w:cs="Calibri"/>
          <w:b/>
          <w:bCs/>
          <w:sz w:val="22"/>
          <w:szCs w:val="22"/>
        </w:rPr>
        <w:lastRenderedPageBreak/>
        <w:t>If yes, please provide: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A list of the agencies on the PSL</w:t>
      </w:r>
      <w:r w:rsidRPr="00E80EC7">
        <w:rPr>
          <w:rFonts w:ascii="Calibri" w:hAnsi="Calibri" w:cs="Calibri"/>
          <w:sz w:val="22"/>
          <w:szCs w:val="22"/>
        </w:rPr>
        <w:t>: N/A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The original start date of the PSL or framework</w:t>
      </w:r>
      <w:r w:rsidRPr="00E80EC7">
        <w:rPr>
          <w:rFonts w:ascii="Calibri" w:hAnsi="Calibri" w:cs="Calibri"/>
          <w:sz w:val="22"/>
          <w:szCs w:val="22"/>
        </w:rPr>
        <w:t>: N/A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The current expiry/renewal date</w:t>
      </w:r>
      <w:r w:rsidRPr="00E80EC7">
        <w:rPr>
          <w:rFonts w:ascii="Calibri" w:hAnsi="Calibri" w:cs="Calibri"/>
          <w:b/>
          <w:bCs/>
          <w:sz w:val="22"/>
          <w:szCs w:val="22"/>
        </w:rPr>
        <w:t>: N/A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The procurement route used (e.g. CCS, ESPO, regional framework, own tender)</w:t>
      </w:r>
      <w:r w:rsidRPr="00E80EC7">
        <w:rPr>
          <w:rFonts w:ascii="Calibri" w:hAnsi="Calibri" w:cs="Calibri"/>
          <w:sz w:val="22"/>
          <w:szCs w:val="22"/>
        </w:rPr>
        <w:t>: N/A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5. Frameworks / contracts - Please provide details of any frameworks or contracts currently used for the provision of agency staff in Adult and Children’s Social Care, including:</w:t>
      </w:r>
      <w:r w:rsidRPr="00E80EC7">
        <w:rPr>
          <w:rFonts w:ascii="Calibri" w:hAnsi="Calibri" w:cs="Calibri"/>
          <w:sz w:val="22"/>
          <w:szCs w:val="22"/>
        </w:rPr>
        <w:t xml:space="preserve"> </w:t>
      </w:r>
      <w:r w:rsidRPr="00E80EC7">
        <w:rPr>
          <w:rFonts w:ascii="Calibri" w:hAnsi="Calibri" w:cs="Calibri"/>
          <w:sz w:val="22"/>
          <w:szCs w:val="22"/>
        </w:rPr>
        <w:t>Framework for all agency usage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Framework or contract name</w:t>
      </w:r>
      <w:r w:rsidRPr="00E80EC7">
        <w:rPr>
          <w:rFonts w:ascii="Calibri" w:hAnsi="Calibri" w:cs="Calibri"/>
          <w:sz w:val="22"/>
          <w:szCs w:val="22"/>
        </w:rPr>
        <w:t xml:space="preserve">: </w:t>
      </w:r>
      <w:r w:rsidRPr="00E80EC7">
        <w:rPr>
          <w:rFonts w:ascii="Calibri" w:hAnsi="Calibri" w:cs="Calibri"/>
          <w:sz w:val="22"/>
          <w:szCs w:val="22"/>
        </w:rPr>
        <w:t>Matrix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Provider(s) or host authority</w:t>
      </w:r>
      <w:r w:rsidRPr="00E80EC7">
        <w:rPr>
          <w:rFonts w:ascii="Calibri" w:hAnsi="Calibri" w:cs="Calibri"/>
          <w:b/>
          <w:bCs/>
          <w:sz w:val="22"/>
          <w:szCs w:val="22"/>
        </w:rPr>
        <w:t>:</w:t>
      </w:r>
      <w:r w:rsidRPr="00E80EC7">
        <w:rPr>
          <w:rFonts w:ascii="Calibri" w:hAnsi="Calibri" w:cs="Calibri"/>
          <w:sz w:val="22"/>
          <w:szCs w:val="22"/>
        </w:rPr>
        <w:t xml:space="preserve"> Matrix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Start date</w:t>
      </w:r>
      <w:r w:rsidRPr="00E80EC7">
        <w:rPr>
          <w:rFonts w:ascii="Calibri" w:hAnsi="Calibri" w:cs="Calibri"/>
          <w:sz w:val="22"/>
          <w:szCs w:val="22"/>
        </w:rPr>
        <w:t xml:space="preserve">: </w:t>
      </w:r>
      <w:r w:rsidRPr="00E80EC7">
        <w:rPr>
          <w:rFonts w:ascii="Calibri" w:hAnsi="Calibri" w:cs="Calibri"/>
          <w:sz w:val="22"/>
          <w:szCs w:val="22"/>
        </w:rPr>
        <w:t xml:space="preserve"> Jan-24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Expiry date</w:t>
      </w:r>
      <w:r w:rsidRPr="00E80EC7">
        <w:rPr>
          <w:rFonts w:ascii="Calibri" w:hAnsi="Calibri" w:cs="Calibri"/>
          <w:b/>
          <w:bCs/>
          <w:sz w:val="22"/>
          <w:szCs w:val="22"/>
        </w:rPr>
        <w:t>:</w:t>
      </w:r>
      <w:r w:rsidRPr="00E80EC7">
        <w:rPr>
          <w:rFonts w:ascii="Calibri" w:hAnsi="Calibri" w:cs="Calibri"/>
          <w:sz w:val="22"/>
          <w:szCs w:val="22"/>
        </w:rPr>
        <w:t xml:space="preserve"> </w:t>
      </w:r>
      <w:r w:rsidRPr="00E80EC7">
        <w:rPr>
          <w:rFonts w:ascii="Calibri" w:hAnsi="Calibri" w:cs="Calibri"/>
          <w:sz w:val="22"/>
          <w:szCs w:val="22"/>
        </w:rPr>
        <w:t xml:space="preserve"> Jan-28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Any known or planned retender date, if available</w:t>
      </w:r>
      <w:r w:rsidRPr="00E80EC7">
        <w:rPr>
          <w:rFonts w:ascii="Calibri" w:hAnsi="Calibri" w:cs="Calibri"/>
          <w:b/>
          <w:bCs/>
          <w:sz w:val="22"/>
          <w:szCs w:val="22"/>
        </w:rPr>
        <w:t>:</w:t>
      </w:r>
      <w:r w:rsidRPr="00E80EC7">
        <w:rPr>
          <w:rFonts w:ascii="Calibri" w:hAnsi="Calibri" w:cs="Calibri"/>
          <w:sz w:val="22"/>
          <w:szCs w:val="22"/>
        </w:rPr>
        <w:t xml:space="preserve"> </w:t>
      </w:r>
      <w:r w:rsidRPr="00E80EC7">
        <w:rPr>
          <w:rFonts w:ascii="Calibri" w:hAnsi="Calibri" w:cs="Calibri"/>
          <w:sz w:val="22"/>
          <w:szCs w:val="22"/>
        </w:rPr>
        <w:t>Tender will start mid 2027</w:t>
      </w:r>
    </w:p>
    <w:p w14:paraId="01F99722" w14:textId="16ED415A" w:rsidR="00E80EC7" w:rsidRPr="00E80EC7" w:rsidRDefault="00E80EC7" w:rsidP="00E80EC7">
      <w:pPr>
        <w:rPr>
          <w:rFonts w:ascii="Calibri" w:hAnsi="Calibri" w:cs="Calibri"/>
          <w:sz w:val="22"/>
          <w:szCs w:val="22"/>
        </w:rPr>
      </w:pPr>
      <w:r w:rsidRPr="00E80EC7">
        <w:rPr>
          <w:rFonts w:ascii="Calibri" w:hAnsi="Calibri" w:cs="Calibri"/>
          <w:sz w:val="22"/>
          <w:szCs w:val="22"/>
        </w:rPr>
        <w:t>W</w:t>
      </w:r>
      <w:r w:rsidRPr="00E80EC7">
        <w:rPr>
          <w:rFonts w:ascii="Calibri" w:hAnsi="Calibri" w:cs="Calibri"/>
          <w:sz w:val="22"/>
          <w:szCs w:val="22"/>
        </w:rPr>
        <w:t>e are contracted with Matrix via the MSTAR 4 framework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6. Rates - Please provide the current charge rates or rate card for agency staff used in Adult and Children’s Social Care, including where applicable: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Qualified Social Workers – Adults (by level if available)</w:t>
      </w:r>
      <w:r w:rsidRPr="00E80EC7">
        <w:rPr>
          <w:rFonts w:ascii="Calibri" w:hAnsi="Calibri" w:cs="Calibri"/>
          <w:b/>
          <w:bCs/>
          <w:sz w:val="22"/>
          <w:szCs w:val="22"/>
        </w:rPr>
        <w:br/>
      </w:r>
      <w:r w:rsidRPr="00E80EC7">
        <w:rPr>
          <w:rFonts w:ascii="Calibri" w:hAnsi="Calibri" w:cs="Calibri"/>
          <w:sz w:val="22"/>
          <w:szCs w:val="22"/>
        </w:rPr>
        <w:t>South East Regions Memorandum of Cooperation Oct 2023 Social Worker Up to £35, *Social Worker (with 2 years+) Up to £38, Senior Practitioner Up to £40, Team Manager Up to £47, Occupational Therapist Up to £38, Senior Occupational Therapist Up to £40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Qualified Social Workers – Children’s (by level if available)</w:t>
      </w:r>
      <w:r w:rsidRPr="00E80EC7">
        <w:rPr>
          <w:rFonts w:ascii="Calibri" w:hAnsi="Calibri" w:cs="Calibri"/>
          <w:b/>
          <w:bCs/>
          <w:sz w:val="22"/>
          <w:szCs w:val="22"/>
        </w:rPr>
        <w:br/>
      </w:r>
      <w:r w:rsidRPr="00E80EC7">
        <w:rPr>
          <w:rFonts w:ascii="Calibri" w:hAnsi="Calibri" w:cs="Calibri"/>
          <w:sz w:val="22"/>
          <w:szCs w:val="22"/>
        </w:rPr>
        <w:t>Job Category &amp; Job Title Regular hourly rate unless stated</w:t>
      </w:r>
      <w:r w:rsidRPr="00E80EC7">
        <w:rPr>
          <w:rFonts w:ascii="Calibri" w:hAnsi="Calibri" w:cs="Calibri"/>
          <w:sz w:val="22"/>
          <w:szCs w:val="22"/>
        </w:rPr>
        <w:br/>
        <w:t>Social Care &amp; Health Non-Qualified £31.32</w:t>
      </w:r>
      <w:r w:rsidRPr="00E80EC7">
        <w:rPr>
          <w:rFonts w:ascii="Calibri" w:hAnsi="Calibri" w:cs="Calibri"/>
          <w:sz w:val="22"/>
          <w:szCs w:val="22"/>
        </w:rPr>
        <w:br/>
        <w:t>Placement Officer (Children’s) – Grade 7* £31.32</w:t>
      </w:r>
      <w:r w:rsidRPr="00E80EC7">
        <w:rPr>
          <w:rFonts w:ascii="Calibri" w:hAnsi="Calibri" w:cs="Calibri"/>
          <w:sz w:val="22"/>
          <w:szCs w:val="22"/>
        </w:rPr>
        <w:br/>
        <w:t>Social Care Qualified £53.16</w:t>
      </w:r>
      <w:r w:rsidRPr="00E80EC7">
        <w:rPr>
          <w:rFonts w:ascii="Calibri" w:hAnsi="Calibri" w:cs="Calibri"/>
          <w:sz w:val="22"/>
          <w:szCs w:val="22"/>
        </w:rPr>
        <w:br/>
        <w:t>Academy Mentor – Project* £79.03</w:t>
      </w:r>
      <w:r w:rsidRPr="00E80EC7">
        <w:rPr>
          <w:rFonts w:ascii="Calibri" w:hAnsi="Calibri" w:cs="Calibri"/>
          <w:sz w:val="22"/>
          <w:szCs w:val="22"/>
        </w:rPr>
        <w:br/>
        <w:t>Best Interest Assessor (Fixed Price Assessment) - Project # £269.44</w:t>
      </w:r>
      <w:r w:rsidRPr="00E80EC7">
        <w:rPr>
          <w:rFonts w:ascii="Calibri" w:hAnsi="Calibri" w:cs="Calibri"/>
          <w:sz w:val="22"/>
          <w:szCs w:val="22"/>
        </w:rPr>
        <w:br/>
        <w:t>Occupational Therapist - Grade 8* £51.98</w:t>
      </w:r>
      <w:r w:rsidRPr="00E80EC7">
        <w:rPr>
          <w:rFonts w:ascii="Calibri" w:hAnsi="Calibri" w:cs="Calibri"/>
          <w:sz w:val="22"/>
          <w:szCs w:val="22"/>
        </w:rPr>
        <w:br/>
        <w:t>Safeguarding Practitioner (Adult Safeguarding Hub) – Grade 8* £39.58</w:t>
      </w:r>
      <w:r w:rsidRPr="00E80EC7">
        <w:rPr>
          <w:rFonts w:ascii="Calibri" w:hAnsi="Calibri" w:cs="Calibri"/>
          <w:sz w:val="22"/>
          <w:szCs w:val="22"/>
        </w:rPr>
        <w:br/>
        <w:t>Senior Safeguarding Practitioner (Adult Safeguarding Hub) – Grade 9* £39.58</w:t>
      </w:r>
      <w:r w:rsidRPr="00E80EC7">
        <w:rPr>
          <w:rFonts w:ascii="Calibri" w:hAnsi="Calibri" w:cs="Calibri"/>
          <w:sz w:val="22"/>
          <w:szCs w:val="22"/>
        </w:rPr>
        <w:br/>
        <w:t>Senior Social Worker Adults (LTSW) - Grade 9* £41.68</w:t>
      </w:r>
      <w:r w:rsidRPr="00E80EC7">
        <w:rPr>
          <w:rFonts w:ascii="Calibri" w:hAnsi="Calibri" w:cs="Calibri"/>
          <w:sz w:val="22"/>
          <w:szCs w:val="22"/>
        </w:rPr>
        <w:br/>
        <w:t>Senior Social Worker Adults (Preparing for Adulthood) – Grade 9* £42.67</w:t>
      </w:r>
      <w:r w:rsidRPr="00E80EC7">
        <w:rPr>
          <w:rFonts w:ascii="Calibri" w:hAnsi="Calibri" w:cs="Calibri"/>
          <w:sz w:val="22"/>
          <w:szCs w:val="22"/>
        </w:rPr>
        <w:br/>
        <w:t>Senior Social Worker Childrens (Long Term) - SCP 39-40* £42.16</w:t>
      </w:r>
      <w:r w:rsidRPr="00E80EC7">
        <w:rPr>
          <w:rFonts w:ascii="Calibri" w:hAnsi="Calibri" w:cs="Calibri"/>
          <w:sz w:val="22"/>
          <w:szCs w:val="22"/>
        </w:rPr>
        <w:br/>
        <w:t>Social Worker Adults (LTSW) - Grade 8* £39.44</w:t>
      </w:r>
      <w:r w:rsidRPr="00E80EC7">
        <w:rPr>
          <w:rFonts w:ascii="Calibri" w:hAnsi="Calibri" w:cs="Calibri"/>
          <w:sz w:val="22"/>
          <w:szCs w:val="22"/>
        </w:rPr>
        <w:br/>
        <w:t>Social Worker Adults (WISH) - Grade 8* £39.62</w:t>
      </w:r>
      <w:r w:rsidRPr="00E80EC7">
        <w:rPr>
          <w:rFonts w:ascii="Calibri" w:hAnsi="Calibri" w:cs="Calibri"/>
          <w:sz w:val="22"/>
          <w:szCs w:val="22"/>
        </w:rPr>
        <w:br/>
        <w:t>Social Worker Childrens (Assessment) - Grade 8* £38.56</w:t>
      </w:r>
      <w:r w:rsidRPr="00E80EC7">
        <w:rPr>
          <w:rFonts w:ascii="Calibri" w:hAnsi="Calibri" w:cs="Calibri"/>
          <w:sz w:val="22"/>
          <w:szCs w:val="22"/>
        </w:rPr>
        <w:br/>
        <w:t>Social Worker Childrens (Long Term) - SCP 39-40* £38.56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Residential Care Workers / Support Workers</w:t>
      </w:r>
      <w:r w:rsidRPr="00E80EC7">
        <w:rPr>
          <w:rFonts w:ascii="Calibri" w:hAnsi="Calibri" w:cs="Calibri"/>
          <w:sz w:val="22"/>
          <w:szCs w:val="22"/>
        </w:rPr>
        <w:t xml:space="preserve">: </w:t>
      </w:r>
      <w:r w:rsidRPr="00E80EC7">
        <w:rPr>
          <w:rFonts w:ascii="Calibri" w:hAnsi="Calibri" w:cs="Calibri"/>
          <w:sz w:val="22"/>
          <w:szCs w:val="22"/>
        </w:rPr>
        <w:t>N/a; we do not directly employ Residential Care / Support Workers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Home Care / Domiciliary Care Workers</w:t>
      </w:r>
      <w:r w:rsidRPr="00E80EC7">
        <w:rPr>
          <w:rFonts w:ascii="Calibri" w:hAnsi="Calibri" w:cs="Calibri"/>
          <w:sz w:val="22"/>
          <w:szCs w:val="22"/>
        </w:rPr>
        <w:t>: N/A</w:t>
      </w:r>
      <w:r w:rsidRPr="00E80EC7">
        <w:rPr>
          <w:rFonts w:ascii="Calibri" w:hAnsi="Calibri" w:cs="Calibri"/>
          <w:sz w:val="22"/>
          <w:szCs w:val="22"/>
        </w:rPr>
        <w:t>; we do not directly employ Home Care/Dom Care Workers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Nurses (if applicable)</w:t>
      </w:r>
      <w:r w:rsidRPr="00E80EC7">
        <w:rPr>
          <w:rFonts w:ascii="Calibri" w:hAnsi="Calibri" w:cs="Calibri"/>
          <w:sz w:val="22"/>
          <w:szCs w:val="22"/>
        </w:rPr>
        <w:t xml:space="preserve">: </w:t>
      </w:r>
      <w:r w:rsidRPr="00E80EC7">
        <w:rPr>
          <w:rFonts w:ascii="Calibri" w:hAnsi="Calibri" w:cs="Calibri"/>
          <w:sz w:val="22"/>
          <w:szCs w:val="22"/>
        </w:rPr>
        <w:t xml:space="preserve"> N/A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lastRenderedPageBreak/>
        <w:t>If a full rate card is not available, please provide indicative typical hourly charge rates for the above groups.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7. Contact - Please provide the role title (not personal contact details) of the officer(s) responsible for: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Agency staffing / workforce commissioning in Adult Social Care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Agency staffing / workforce commissioning in Children’s Services</w:t>
      </w:r>
      <w:r w:rsidRPr="00E80EC7">
        <w:rPr>
          <w:rFonts w:ascii="Calibri" w:hAnsi="Calibri" w:cs="Calibri"/>
          <w:b/>
          <w:bCs/>
          <w:sz w:val="22"/>
          <w:szCs w:val="22"/>
        </w:rPr>
        <w:br/>
        <w:t>Corporate procurement / vendor management for staffing frameworks</w:t>
      </w:r>
      <w:r w:rsidRPr="00E80EC7">
        <w:rPr>
          <w:rFonts w:ascii="Calibri" w:hAnsi="Calibri" w:cs="Calibri"/>
          <w:b/>
          <w:bCs/>
          <w:sz w:val="22"/>
          <w:szCs w:val="22"/>
        </w:rPr>
        <w:br/>
      </w:r>
      <w:r w:rsidRPr="00E80EC7">
        <w:rPr>
          <w:rFonts w:ascii="Calibri" w:hAnsi="Calibri" w:cs="Calibri"/>
          <w:sz w:val="22"/>
          <w:szCs w:val="22"/>
        </w:rPr>
        <w:t>Head of HR and OD</w:t>
      </w:r>
      <w:r w:rsidRPr="00E80EC7">
        <w:rPr>
          <w:rFonts w:ascii="Calibri" w:hAnsi="Calibri" w:cs="Calibri"/>
          <w:sz w:val="22"/>
          <w:szCs w:val="22"/>
        </w:rPr>
        <w:br/>
      </w:r>
      <w:r w:rsidRPr="00E80EC7">
        <w:rPr>
          <w:rFonts w:ascii="Calibri" w:hAnsi="Calibri" w:cs="Calibri"/>
          <w:b/>
          <w:bCs/>
          <w:sz w:val="22"/>
          <w:szCs w:val="22"/>
        </w:rPr>
        <w:t>If possible, please also confirm which team (e.g. Commissioning, Procurement, HR, Resourcing) leads on these arrangements.</w:t>
      </w:r>
      <w:r w:rsidRPr="00E80EC7">
        <w:rPr>
          <w:rFonts w:ascii="Calibri" w:hAnsi="Calibri" w:cs="Calibri"/>
          <w:sz w:val="22"/>
          <w:szCs w:val="22"/>
        </w:rPr>
        <w:t xml:space="preserve"> </w:t>
      </w:r>
    </w:p>
    <w:p w14:paraId="0CB2CB54" w14:textId="7F138479" w:rsidR="00E80EC7" w:rsidRPr="00E80EC7" w:rsidRDefault="00E80EC7">
      <w:pPr>
        <w:rPr>
          <w:rFonts w:ascii="Calibri" w:hAnsi="Calibri" w:cs="Calibri"/>
          <w:sz w:val="22"/>
          <w:szCs w:val="22"/>
        </w:rPr>
      </w:pPr>
      <w:r w:rsidRPr="00E80EC7">
        <w:rPr>
          <w:rFonts w:ascii="Calibri" w:hAnsi="Calibri" w:cs="Calibri"/>
          <w:sz w:val="22"/>
          <w:szCs w:val="22"/>
        </w:rPr>
        <w:t>The Matrix SCM contract is managed day to day by the HR Agency Contract Manager.</w:t>
      </w:r>
    </w:p>
    <w:sectPr w:rsidR="00E80EC7" w:rsidRPr="00E80EC7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DAA4" w14:textId="77777777" w:rsidR="004437A5" w:rsidRDefault="004437A5" w:rsidP="00E80EC7">
      <w:pPr>
        <w:spacing w:after="0" w:line="240" w:lineRule="auto"/>
      </w:pPr>
      <w:r>
        <w:separator/>
      </w:r>
    </w:p>
  </w:endnote>
  <w:endnote w:type="continuationSeparator" w:id="0">
    <w:p w14:paraId="574F3E22" w14:textId="77777777" w:rsidR="004437A5" w:rsidRDefault="004437A5" w:rsidP="00E8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0484" w14:textId="09490692" w:rsidR="00E80EC7" w:rsidRDefault="00E80E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0199" w14:textId="5BB35176" w:rsidR="00E80EC7" w:rsidRDefault="00E80E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FA8E" w14:textId="250C15F6" w:rsidR="00E80EC7" w:rsidRDefault="00E80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17AF" w14:textId="77777777" w:rsidR="004437A5" w:rsidRDefault="004437A5" w:rsidP="00E80EC7">
      <w:pPr>
        <w:spacing w:after="0" w:line="240" w:lineRule="auto"/>
      </w:pPr>
      <w:r>
        <w:separator/>
      </w:r>
    </w:p>
  </w:footnote>
  <w:footnote w:type="continuationSeparator" w:id="0">
    <w:p w14:paraId="183CBCEB" w14:textId="77777777" w:rsidR="004437A5" w:rsidRDefault="004437A5" w:rsidP="00E80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C7"/>
    <w:rsid w:val="004437A5"/>
    <w:rsid w:val="00847AF2"/>
    <w:rsid w:val="00E8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9271C"/>
  <w15:chartTrackingRefBased/>
  <w15:docId w15:val="{F91EB102-80C1-4256-A814-59911048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EC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80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755</Words>
  <Characters>3854</Characters>
  <Application>Microsoft Office Word</Application>
  <DocSecurity>0</DocSecurity>
  <Lines>128</Lines>
  <Paragraphs>1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2026-01-12T12:35:00Z</dcterms:created>
  <dcterms:modified xsi:type="dcterms:W3CDTF">2026-01-12T12:49:00Z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2026-01-12T12:36:53Z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a2c40ba2-551a-47ec-a931-7861f756e3c1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